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Altın ve Gümüş arasındaki dört temel fark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Hem altın hem de gümüş piyasalar potansiyel olarak düşüş yaşadığında bir dereceye kadar koruma sağlarlar.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sürekli artan enflasyon dönemlerinde her iki metal de yatırımcısını korur.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Bu iki kıymetli metal arasındaki farkı, ekonomik hassasiyetlerini ve teknik karakteristiklerini anlamak doğru bir portföy hazırlığı için en temel verileri size sağlar.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Gümüş Küresel Ekonomiye Daha Fazla Bağımlıdır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gümüş arzının yarısından fazlası ağır endüstri ve yüksek teknoloji uygulamalarında kullanılmaktadır.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Akıllı telefonlar, tabletler, otomobil elektrik sistemleri, güneş enerji panelleri, medikal cihazlar vb. birçok alanda gümüş yoğun kullanım senaryosu göstermektedir.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Küresel ölçekte yapılan anket sonuçlarına göre gümüş her zaman için altın varlığına kıyasla ekonomideki değişikliklere karşı daha fazla hassasiyet gösterir.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 varlığı için kuyumculuk sektörü ve yatırım amaçları neredeyse ikinci bir öneme sahiptir.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Ekonomiler toparlama gösterdiğinde gümüş fiyatları genellikle sıçrama gerçekleştirir.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Altının değer kazanması için genellikle ekonomik kargaşa ortamı yeterli olmaktadır.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Gümüş Altın Varlığına Kıyasla Çok Daha Fazla Çalkantılıdır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Herhangi bir işlem gününde gümüş varlığı karakteristik olarak altın varlığına kıyasla çok daha fazla dalgalanma gösterir.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Bazı işlem günlerinde gümüşün altına kıyasla iki hatta üç kat çalkantı gösterdiği görülebilir.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Böyle çalkantı dönemlerinde portföy risklerini yönetmek zorluk yaratabilir.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Gümüşe kıyasla altın varlığı daha kararlı kazanım gösterebilirken altının dönemsel kayıpları gümüşe kıyasla daha sınırlı kalabilmektedir.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Altın Gümüşe Kıyasla Daha Güçlü Bir Çeşitlendiricidir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 her ne kadar hisse senetleri, tahviller ve emtialar ile ılımlı zayıf bir pozitif korelasyona sahip olsa da iyi bir portföy çeşitlendiricisi olarak kabul edilir.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Buna karşın altın çok daha güçlü bir portföy çeşitlendiricisidir. Altın hisse senetler ile istikrarlı bir negatif korelasyona sahiptir.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yandan altın varlığı ana emtia sınıfları ile düşük korelasyon gösterir.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Gümüş ve temel metallerin aksine altın varlığı ekonomik düşüşlerden çok daha az etkilenir, çünkü altın endüstriyel kullanımlarda sınırlı bir alana sahiptir.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Gümüş Altından Çok Ucuzdur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Altın/gümüş oranı bu aralıkta 90 seviyesinde konumlanırken yatırımcıların gümüş varlığı satın almaları çok daha ucuza gelmektedir.</w:t>
      </w:r>
    </w:p>
    <w:p w:rsidR="0097167A" w:rsidRPr="0097167A" w:rsidRDefault="0097167A" w:rsidP="00971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7167A">
        <w:rPr>
          <w:rFonts w:ascii="Times New Roman" w:eastAsia="Times New Roman" w:hAnsi="Times New Roman" w:cs="Times New Roman"/>
          <w:sz w:val="24"/>
          <w:szCs w:val="24"/>
          <w:lang w:eastAsia="tr-TR"/>
        </w:rPr>
        <w:t>90 birim gümüş 1 birim altına denk gelmektedir.  Bu oran tarihsel olarak gümüş varlığının altına kıyasla çok ucuz kaldığını ortaya koyarken küçük perakende yatırımcıları gümüş varlığına çok daha kolay erişebilmektedir.</w:t>
      </w:r>
    </w:p>
    <w:p w:rsidR="00724C93" w:rsidRPr="0097167A" w:rsidRDefault="0097167A" w:rsidP="0097167A">
      <w:r>
        <w:t>Kaynak: Yatirimim.com</w:t>
      </w:r>
      <w:bookmarkStart w:id="0" w:name="_GoBack"/>
      <w:bookmarkEnd w:id="0"/>
    </w:p>
    <w:sectPr w:rsidR="00724C93" w:rsidRPr="0097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7DF6"/>
    <w:multiLevelType w:val="multilevel"/>
    <w:tmpl w:val="591C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AE4EAA"/>
    <w:multiLevelType w:val="multilevel"/>
    <w:tmpl w:val="214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B2547B"/>
    <w:multiLevelType w:val="multilevel"/>
    <w:tmpl w:val="73B4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A803A8"/>
    <w:multiLevelType w:val="multilevel"/>
    <w:tmpl w:val="036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ED"/>
    <w:rsid w:val="00724C93"/>
    <w:rsid w:val="008818ED"/>
    <w:rsid w:val="0097167A"/>
    <w:rsid w:val="00A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4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4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5</cp:revision>
  <dcterms:created xsi:type="dcterms:W3CDTF">2025-06-19T09:56:00Z</dcterms:created>
  <dcterms:modified xsi:type="dcterms:W3CDTF">2025-07-07T12:09:00Z</dcterms:modified>
</cp:coreProperties>
</file>