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F9" w:rsidRPr="001753F9" w:rsidRDefault="001753F9" w:rsidP="0017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Aksa Akrilik (AKSA TI)</w:t>
      </w:r>
    </w:p>
    <w:p w:rsidR="001753F9" w:rsidRPr="001753F9" w:rsidRDefault="001753F9" w:rsidP="0017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Aksa </w:t>
      </w:r>
      <w:proofErr w:type="spellStart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Akrilik’te</w:t>
      </w:r>
      <w:proofErr w:type="spellEnd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taktiksel olarak ‘alım’ öneriyoruz</w:t>
      </w:r>
      <w:bookmarkStart w:id="0" w:name="_GoBack"/>
      <w:bookmarkEnd w:id="0"/>
    </w:p>
    <w:p w:rsidR="001753F9" w:rsidRPr="001753F9" w:rsidRDefault="001753F9" w:rsidP="0017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.6pt" o:hralign="center" o:hrstd="t" o:hr="t" fillcolor="#a0a0a0" stroked="f"/>
        </w:pict>
      </w:r>
    </w:p>
    <w:p w:rsidR="001753F9" w:rsidRPr="001753F9" w:rsidRDefault="001753F9" w:rsidP="0017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Aksa </w:t>
      </w:r>
      <w:proofErr w:type="spell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Akrilik’in</w:t>
      </w:r>
      <w:proofErr w:type="spell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tekstil sektöründeki zorlu koşullara ek olarak Aksa </w:t>
      </w:r>
      <w:proofErr w:type="spell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Carbon’un</w:t>
      </w:r>
      <w:proofErr w:type="spell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(eski ismi ile </w:t>
      </w:r>
      <w:proofErr w:type="spell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DowAksa</w:t>
      </w:r>
      <w:proofErr w:type="spell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gram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konsolidasyonu</w:t>
      </w:r>
      <w:proofErr w:type="gram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sonrasında artan borçluluğu nedeniyle zayıf seyir izlediğini görüyoruz.</w:t>
      </w:r>
    </w:p>
    <w:p w:rsidR="001753F9" w:rsidRPr="001753F9" w:rsidRDefault="001753F9" w:rsidP="0017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AKSA, yılbaşından bu yana </w:t>
      </w:r>
      <w:proofErr w:type="gramStart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nominal</w:t>
      </w:r>
      <w:proofErr w:type="gramEnd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%-16 performans gösterirken, BIST 100 endeksinin de %25 altında kaldı. Son 1 ayda da benzer durum söz konusu. Hisse, </w:t>
      </w:r>
      <w:proofErr w:type="gramStart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nominal</w:t>
      </w:r>
      <w:proofErr w:type="gramEnd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bazda %15 gerilerken, BIST 100 endeksinin %19 altında performans gösterdi.</w:t>
      </w:r>
    </w:p>
    <w:p w:rsidR="001753F9" w:rsidRPr="001753F9" w:rsidRDefault="001753F9" w:rsidP="00175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Ayrıca,</w:t>
      </w:r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Şirket’in</w:t>
      </w:r>
      <w:proofErr w:type="spellEnd"/>
      <w:proofErr w:type="gramEnd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son 3 yıllık USD bazında piyasa değeri gelişimine de baktığımızda, son kapanışa göre 950 milyon USD ile son 3 yıllık ortalamasının %15 altında ve son 3 yılın en düşük seviyesinin sadece %12 uzağında bulunuyor. Son 3 yılın en yüksek seviyesinin ise %41 altında yer </w:t>
      </w:r>
      <w:proofErr w:type="spellStart"/>
      <w:proofErr w:type="gramStart"/>
      <w:r w:rsidRPr="001753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alıyor.</w:t>
      </w:r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proofErr w:type="spellEnd"/>
      <w:proofErr w:type="gram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noktada,son</w:t>
      </w:r>
      <w:proofErr w:type="spell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dönemde artan borçluluğu nedeniyle gösterilen zayıf performans ile hissenin yeterince cezalandırıldığı ve gelinen fiyat seviyelerinin </w:t>
      </w:r>
      <w:proofErr w:type="spell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iskontoya</w:t>
      </w:r>
      <w:proofErr w:type="spell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işaret ettiği </w:t>
      </w:r>
      <w:proofErr w:type="spellStart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düşüncesindeyiz.Ayrıca</w:t>
      </w:r>
      <w:proofErr w:type="spellEnd"/>
      <w:r w:rsidRPr="001753F9">
        <w:rPr>
          <w:rFonts w:ascii="Times New Roman" w:eastAsia="Times New Roman" w:hAnsi="Times New Roman" w:cs="Times New Roman"/>
          <w:sz w:val="24"/>
          <w:szCs w:val="24"/>
          <w:lang w:eastAsia="tr-TR"/>
        </w:rPr>
        <w:t>, hatırlatmak gerekirse, Şirket yönetimi, 3Ç25 sonuçlarının ardından gerçekleştirdiği telekonferansta yılın son çeyreğine yönelik düşüncelerinin olumsuz olmadığını ve en kötü çeyreğin 3Ç ile geride kalmış olabileceğini ifade etmişti</w:t>
      </w:r>
    </w:p>
    <w:p w:rsidR="001B18A6" w:rsidRPr="001753F9" w:rsidRDefault="001B18A6" w:rsidP="001753F9"/>
    <w:sectPr w:rsidR="001B18A6" w:rsidRPr="0017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0"/>
    <w:rsid w:val="00026E20"/>
    <w:rsid w:val="001753F9"/>
    <w:rsid w:val="001B18A6"/>
    <w:rsid w:val="00477527"/>
    <w:rsid w:val="00743987"/>
    <w:rsid w:val="007B30A6"/>
    <w:rsid w:val="00880F17"/>
    <w:rsid w:val="00A9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75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75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52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B30A6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3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75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75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52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B30A6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3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13</cp:revision>
  <dcterms:created xsi:type="dcterms:W3CDTF">2025-11-03T14:23:00Z</dcterms:created>
  <dcterms:modified xsi:type="dcterms:W3CDTF">2025-11-24T06:12:00Z</dcterms:modified>
</cp:coreProperties>
</file>