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71069" w14:textId="77777777" w:rsidR="009E388E" w:rsidRPr="009E388E" w:rsidRDefault="009E388E" w:rsidP="009E388E">
      <w:pPr>
        <w:pStyle w:val="NormalWeb"/>
        <w:rPr>
          <w:b/>
          <w:bCs/>
        </w:rPr>
      </w:pPr>
      <w:r w:rsidRPr="009E388E">
        <w:rPr>
          <w:b/>
          <w:bCs/>
        </w:rPr>
        <w:t>Hızlı bakış: Ocak ayı verileri</w:t>
      </w:r>
    </w:p>
    <w:p w14:paraId="282D6AB5" w14:textId="77777777" w:rsidR="009E388E" w:rsidRDefault="009E388E" w:rsidP="009E388E">
      <w:pPr>
        <w:pStyle w:val="NormalWeb"/>
      </w:pPr>
      <w:r>
        <w:t xml:space="preserve">Sektör verileri henüz açıklanmamış olsa </w:t>
      </w:r>
      <w:proofErr w:type="gramStart"/>
      <w:r>
        <w:t>da,</w:t>
      </w:r>
      <w:proofErr w:type="gramEnd"/>
      <w:r>
        <w:t xml:space="preserve"> Araştırma kapsamımızda yer alan sigorta şirketlerinin 2025 yılına ait ilk verilerini, bugün itibariyle görmüş bulunuyoruz. 2025 yılına ait ilk </w:t>
      </w:r>
      <w:proofErr w:type="gramStart"/>
      <w:r>
        <w:t>verilerde,</w:t>
      </w:r>
      <w:proofErr w:type="gramEnd"/>
      <w:r>
        <w:t xml:space="preserve"> hem hayat hem de hayat dışı sigorta şirketlerinin geçen yılın üzerinde prim üretimi elde ettiğini görmekteyiz. Kısaca özetleyecek olursak:</w:t>
      </w:r>
    </w:p>
    <w:p w14:paraId="71635E12" w14:textId="77777777" w:rsidR="009E388E" w:rsidRDefault="009E388E" w:rsidP="009E388E">
      <w:pPr>
        <w:pStyle w:val="NormalWeb"/>
      </w:pPr>
      <w:r>
        <w:t>Hayat tarafında ANHYT, hayat dışı tarafta ise ANSGR rakiplerinin üzerinde prim üretimiyle karşımıza çıkmaktadır.</w:t>
      </w:r>
      <w:r>
        <w:br/>
      </w:r>
      <w:r>
        <w:br/>
        <w:t xml:space="preserve">Aylık karşılaştırmada; hayat tarafında </w:t>
      </w:r>
      <w:proofErr w:type="spellStart"/>
      <w:r>
        <w:t>AGESA’nın</w:t>
      </w:r>
      <w:proofErr w:type="spellEnd"/>
      <w:r>
        <w:t xml:space="preserve">, hayat dışı tarafta ise </w:t>
      </w:r>
      <w:proofErr w:type="spellStart"/>
      <w:r>
        <w:t>TURSG’nin</w:t>
      </w:r>
      <w:proofErr w:type="spellEnd"/>
      <w:r>
        <w:t xml:space="preserve"> </w:t>
      </w:r>
      <w:proofErr w:type="gramStart"/>
      <w:r>
        <w:t>Aralık</w:t>
      </w:r>
      <w:proofErr w:type="gramEnd"/>
      <w:r>
        <w:t xml:space="preserve"> ayı prim üretiminin üzerinde rakamlar elde ettiğini görmekteyiz. Her ayın dinamiklerinin farklı olması nedeniyle, prim üretiminde aylık değişim oranlarının sağlıklı bir gösterge olmadığını düşündüğümüzün altını çizmek isteriz.</w:t>
      </w:r>
      <w:r>
        <w:br/>
        <w:t>Hayat tarafında:</w:t>
      </w:r>
    </w:p>
    <w:p w14:paraId="0C1CBAD9" w14:textId="77777777" w:rsidR="009E388E" w:rsidRDefault="009E388E" w:rsidP="009E388E">
      <w:pPr>
        <w:pStyle w:val="NormalWeb"/>
      </w:pPr>
      <w:proofErr w:type="spellStart"/>
      <w:r w:rsidRPr="009E388E">
        <w:rPr>
          <w:b/>
          <w:bCs/>
        </w:rPr>
        <w:t>AGESA</w:t>
      </w:r>
      <w:r>
        <w:t>’nın</w:t>
      </w:r>
      <w:proofErr w:type="spellEnd"/>
      <w:r>
        <w:t xml:space="preserve">, </w:t>
      </w:r>
      <w:proofErr w:type="gramStart"/>
      <w:r>
        <w:t>Ocak</w:t>
      </w:r>
      <w:proofErr w:type="gramEnd"/>
      <w:r>
        <w:t xml:space="preserve"> ayındaki toplam brüt prim üretim rakamı 1.520.852.764 TL seviyesinde gerçekleşmiştir. Bir önceki aya göre değişim %7, yıllık değişim ise %53 seviyelerini işaret etmektedir.</w:t>
      </w:r>
      <w:r>
        <w:br/>
      </w:r>
      <w:r>
        <w:br/>
      </w:r>
      <w:proofErr w:type="spellStart"/>
      <w:r w:rsidRPr="009E388E">
        <w:rPr>
          <w:b/>
          <w:bCs/>
        </w:rPr>
        <w:t>ANHYT</w:t>
      </w:r>
      <w:r>
        <w:t>’nin</w:t>
      </w:r>
      <w:proofErr w:type="spellEnd"/>
      <w:r>
        <w:t xml:space="preserve">, </w:t>
      </w:r>
      <w:proofErr w:type="gramStart"/>
      <w:r>
        <w:t>Ocak</w:t>
      </w:r>
      <w:proofErr w:type="gramEnd"/>
      <w:r>
        <w:t xml:space="preserve"> ayında toplam brüt prim üretim rakamı 1.251.099.903TL seviyesinde gerçekleşmiştir. Bir önceki aya göre değişim %-4, yıllık değişim ise %84 seviyesine işaret etmektedir.</w:t>
      </w:r>
      <w:r>
        <w:br/>
      </w:r>
      <w:r>
        <w:br/>
        <w:t>Hayat dışı tarafında:</w:t>
      </w:r>
    </w:p>
    <w:p w14:paraId="4538D64C" w14:textId="77777777" w:rsidR="009E388E" w:rsidRDefault="009E388E" w:rsidP="009E388E">
      <w:pPr>
        <w:pStyle w:val="NormalWeb"/>
      </w:pPr>
      <w:proofErr w:type="spellStart"/>
      <w:r w:rsidRPr="009E388E">
        <w:rPr>
          <w:b/>
          <w:bCs/>
        </w:rPr>
        <w:t>ANSGR</w:t>
      </w:r>
      <w:r>
        <w:t>’nin</w:t>
      </w:r>
      <w:proofErr w:type="spellEnd"/>
      <w:r>
        <w:t xml:space="preserve">, </w:t>
      </w:r>
      <w:proofErr w:type="gramStart"/>
      <w:r>
        <w:t>Ocak</w:t>
      </w:r>
      <w:proofErr w:type="gramEnd"/>
      <w:r>
        <w:t xml:space="preserve"> ayında toplam brüt prim üretim rakamı 9.117.686.239 TL seviyesinde gerçekleşmiştir. Bir önceki aya göre değişim %-23, yıllık değişim ise %56 seviyelerine işaret etmektedir.</w:t>
      </w:r>
    </w:p>
    <w:p w14:paraId="3081F5AE" w14:textId="77777777" w:rsidR="009E388E" w:rsidRDefault="009E388E" w:rsidP="009E388E">
      <w:pPr>
        <w:pStyle w:val="NormalWeb"/>
      </w:pPr>
      <w:r>
        <w:br/>
      </w:r>
      <w:proofErr w:type="spellStart"/>
      <w:r w:rsidRPr="009E388E">
        <w:rPr>
          <w:b/>
          <w:bCs/>
        </w:rPr>
        <w:t>AKGRT</w:t>
      </w:r>
      <w:r>
        <w:t>’nin</w:t>
      </w:r>
      <w:proofErr w:type="spellEnd"/>
      <w:r>
        <w:t xml:space="preserve">, </w:t>
      </w:r>
      <w:proofErr w:type="gramStart"/>
      <w:r>
        <w:t>Ocak</w:t>
      </w:r>
      <w:proofErr w:type="gramEnd"/>
      <w:r>
        <w:t xml:space="preserve"> ayında toplam brüt prim üretim rakamı 3.452.718.000 TL seviyesinde gerçekleşmiştir. Bir önceki aya göre değişim %-20, yıllık değişim ise %7 seviyelerine işaret etmektedir.</w:t>
      </w:r>
      <w:r>
        <w:br/>
      </w:r>
      <w:r>
        <w:br/>
      </w:r>
      <w:proofErr w:type="spellStart"/>
      <w:r w:rsidRPr="009E388E">
        <w:rPr>
          <w:b/>
          <w:bCs/>
        </w:rPr>
        <w:t>TURSG</w:t>
      </w:r>
      <w:r>
        <w:t>’nin</w:t>
      </w:r>
      <w:proofErr w:type="spellEnd"/>
      <w:r>
        <w:t xml:space="preserve">, </w:t>
      </w:r>
      <w:proofErr w:type="gramStart"/>
      <w:r>
        <w:t>Ocak</w:t>
      </w:r>
      <w:proofErr w:type="gramEnd"/>
      <w:r>
        <w:t xml:space="preserve"> ayında toplam brüt prim üretim rakamı 15.494.123.657 TL seviyesinde gerçekleşmiştir. Bir önceki aya göre değişim %29, yıllık değişim ise %49 seviyelerine işaret etmektedir.</w:t>
      </w:r>
    </w:p>
    <w:p w14:paraId="69720396" w14:textId="77777777" w:rsidR="00C92F54" w:rsidRDefault="00C92F54"/>
    <w:sectPr w:rsidR="00C92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F0"/>
    <w:rsid w:val="009E388E"/>
    <w:rsid w:val="00C92F54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F7136-99A0-461A-83A7-4E7DFB36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3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3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Öztürk</dc:creator>
  <cp:keywords/>
  <dc:description/>
  <cp:lastModifiedBy>Ömer Faruk Öztürk</cp:lastModifiedBy>
  <cp:revision>3</cp:revision>
  <dcterms:created xsi:type="dcterms:W3CDTF">2025-02-21T10:35:00Z</dcterms:created>
  <dcterms:modified xsi:type="dcterms:W3CDTF">2025-02-21T10:38:00Z</dcterms:modified>
</cp:coreProperties>
</file>