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232" w:rsidRDefault="00416BD5">
      <w:r>
        <w:rPr>
          <w:noProof/>
          <w:lang w:eastAsia="tr-TR"/>
        </w:rPr>
        <w:drawing>
          <wp:inline distT="0" distB="0" distL="0" distR="0" wp14:anchorId="4CD113F5" wp14:editId="616B2470">
            <wp:extent cx="5760720" cy="4675456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675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6BD5" w:rsidRDefault="00416BD5" w:rsidP="00416BD5">
      <w:pPr>
        <w:pStyle w:val="NormalWeb"/>
        <w:spacing w:before="0" w:beforeAutospacing="0" w:after="225" w:afterAutospacing="0"/>
        <w:ind w:left="150" w:right="150"/>
        <w:textAlignment w:val="baseline"/>
        <w:rPr>
          <w:rFonts w:ascii="Arial" w:hAnsi="Arial" w:cs="Arial"/>
          <w:color w:val="000000"/>
          <w:spacing w:val="-1"/>
        </w:rPr>
      </w:pPr>
      <w:r>
        <w:rPr>
          <w:rFonts w:ascii="Arial" w:hAnsi="Arial" w:cs="Arial"/>
          <w:color w:val="000000"/>
          <w:spacing w:val="-1"/>
        </w:rPr>
        <w:t>Vakıfbank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-1"/>
        </w:rPr>
        <w:t>1Ç24'de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-1"/>
        </w:rPr>
        <w:t xml:space="preserve">12,023 milyon TL kâr açıkladı. Net kar geçen yıl aynı çeyreğe göre </w:t>
      </w:r>
      <w:proofErr w:type="gramStart"/>
      <w:r>
        <w:rPr>
          <w:rFonts w:ascii="Arial" w:hAnsi="Arial" w:cs="Arial"/>
          <w:color w:val="000000"/>
          <w:spacing w:val="-1"/>
        </w:rPr>
        <w:t>167.0</w:t>
      </w:r>
      <w:proofErr w:type="gramEnd"/>
      <w:r>
        <w:rPr>
          <w:rFonts w:ascii="Arial" w:hAnsi="Arial" w:cs="Arial"/>
          <w:color w:val="000000"/>
          <w:spacing w:val="-1"/>
        </w:rPr>
        <w:t>% artış gösterdi. Net faiz gelirler</w:t>
      </w:r>
      <w:bookmarkStart w:id="0" w:name="_GoBack"/>
      <w:bookmarkEnd w:id="0"/>
      <w:r>
        <w:rPr>
          <w:rFonts w:ascii="Arial" w:hAnsi="Arial" w:cs="Arial"/>
          <w:color w:val="000000"/>
          <w:spacing w:val="-1"/>
        </w:rPr>
        <w:t>indeki ve ücret ve komisyonlardaki artış net kar üzerinde etkili olurken, 2023 1Ç döneminde daha yüksek diğer faaliyet giderleri olması net kardaki artışı desteklemiş görünüyor.</w:t>
      </w:r>
    </w:p>
    <w:p w:rsidR="00416BD5" w:rsidRDefault="00416BD5" w:rsidP="00416BD5">
      <w:pPr>
        <w:pStyle w:val="NormalWeb"/>
        <w:spacing w:before="0" w:beforeAutospacing="0" w:after="225" w:afterAutospacing="0"/>
        <w:ind w:left="150" w:right="150"/>
        <w:textAlignment w:val="baseline"/>
        <w:rPr>
          <w:rFonts w:ascii="Arial" w:hAnsi="Arial" w:cs="Arial"/>
          <w:color w:val="000000"/>
          <w:spacing w:val="-1"/>
        </w:rPr>
      </w:pPr>
      <w:r>
        <w:rPr>
          <w:rFonts w:ascii="Arial" w:hAnsi="Arial" w:cs="Arial"/>
          <w:color w:val="000000"/>
          <w:spacing w:val="-1"/>
        </w:rPr>
        <w:t xml:space="preserve">VAKBN 3 aylık dönemde aktifleri 2023 sonuna göre </w:t>
      </w:r>
      <w:proofErr w:type="gramStart"/>
      <w:r>
        <w:rPr>
          <w:rFonts w:ascii="Arial" w:hAnsi="Arial" w:cs="Arial"/>
          <w:color w:val="000000"/>
          <w:spacing w:val="-1"/>
        </w:rPr>
        <w:t>8.2</w:t>
      </w:r>
      <w:proofErr w:type="gramEnd"/>
      <w:r>
        <w:rPr>
          <w:rFonts w:ascii="Arial" w:hAnsi="Arial" w:cs="Arial"/>
          <w:color w:val="000000"/>
          <w:spacing w:val="-1"/>
        </w:rPr>
        <w:t xml:space="preserve">% (yıllık 66.5%) büyüdü ve 3,026 milyar TL seviyesine ulaştı. Ortalama aktif kârlılığı %1.65 oldu. Bu oran 2023 sonunda </w:t>
      </w:r>
      <w:proofErr w:type="gramStart"/>
      <w:r>
        <w:rPr>
          <w:rFonts w:ascii="Arial" w:hAnsi="Arial" w:cs="Arial"/>
          <w:color w:val="000000"/>
          <w:spacing w:val="-1"/>
        </w:rPr>
        <w:t>1.1</w:t>
      </w:r>
      <w:proofErr w:type="gramEnd"/>
      <w:r>
        <w:rPr>
          <w:rFonts w:ascii="Arial" w:hAnsi="Arial" w:cs="Arial"/>
          <w:color w:val="000000"/>
          <w:spacing w:val="-1"/>
        </w:rPr>
        <w:t>% seviyesindeydi.</w:t>
      </w:r>
    </w:p>
    <w:p w:rsidR="00416BD5" w:rsidRDefault="00416BD5" w:rsidP="00416BD5">
      <w:pPr>
        <w:pStyle w:val="NormalWeb"/>
        <w:spacing w:before="0" w:beforeAutospacing="0" w:after="225" w:afterAutospacing="0"/>
        <w:ind w:left="150" w:right="150"/>
        <w:textAlignment w:val="baseline"/>
        <w:rPr>
          <w:rFonts w:ascii="Arial" w:hAnsi="Arial" w:cs="Arial"/>
          <w:color w:val="000000"/>
          <w:spacing w:val="-1"/>
        </w:rPr>
      </w:pPr>
      <w:r>
        <w:rPr>
          <w:rFonts w:ascii="Arial" w:hAnsi="Arial" w:cs="Arial"/>
          <w:color w:val="000000"/>
          <w:spacing w:val="-1"/>
        </w:rPr>
        <w:t xml:space="preserve">Aynı dönemde kredi büyüklüğü 2023 sonuna göre </w:t>
      </w:r>
      <w:proofErr w:type="gramStart"/>
      <w:r>
        <w:rPr>
          <w:rFonts w:ascii="Arial" w:hAnsi="Arial" w:cs="Arial"/>
          <w:color w:val="000000"/>
          <w:spacing w:val="-1"/>
        </w:rPr>
        <w:t>7.9</w:t>
      </w:r>
      <w:proofErr w:type="gramEnd"/>
      <w:r>
        <w:rPr>
          <w:rFonts w:ascii="Arial" w:hAnsi="Arial" w:cs="Arial"/>
          <w:color w:val="000000"/>
          <w:spacing w:val="-1"/>
        </w:rPr>
        <w:t xml:space="preserve">% (yıllık 47.7%) artarak 1,573 milyar TL seviyesine ulaştı. Net faiz gelirlerinin, kredilere oranı 4.05% seviyesinden 8.80% seviyesine yükseldi. Kredilerden alınan faizlerin ortalama kredilere oranı ise </w:t>
      </w:r>
      <w:proofErr w:type="gramStart"/>
      <w:r>
        <w:rPr>
          <w:rFonts w:ascii="Arial" w:hAnsi="Arial" w:cs="Arial"/>
          <w:color w:val="000000"/>
          <w:spacing w:val="-1"/>
        </w:rPr>
        <w:t>7.4</w:t>
      </w:r>
      <w:proofErr w:type="gramEnd"/>
      <w:r>
        <w:rPr>
          <w:rFonts w:ascii="Arial" w:hAnsi="Arial" w:cs="Arial"/>
          <w:color w:val="000000"/>
          <w:spacing w:val="-1"/>
        </w:rPr>
        <w:t>% seviyesinden 3.3% seviyesine düştü.</w:t>
      </w:r>
    </w:p>
    <w:p w:rsidR="00416BD5" w:rsidRDefault="00416BD5" w:rsidP="00416BD5">
      <w:pPr>
        <w:pStyle w:val="NormalWeb"/>
        <w:spacing w:before="0" w:beforeAutospacing="0" w:after="225" w:afterAutospacing="0"/>
        <w:ind w:left="150" w:right="150"/>
        <w:textAlignment w:val="baseline"/>
        <w:rPr>
          <w:rFonts w:ascii="Arial" w:hAnsi="Arial" w:cs="Arial"/>
          <w:color w:val="000000"/>
          <w:spacing w:val="-1"/>
        </w:rPr>
      </w:pPr>
      <w:r>
        <w:rPr>
          <w:rFonts w:ascii="Arial" w:hAnsi="Arial" w:cs="Arial"/>
          <w:color w:val="000000"/>
          <w:spacing w:val="-1"/>
        </w:rPr>
        <w:t xml:space="preserve">Mevduatlar 2023 sonuna göre </w:t>
      </w:r>
      <w:proofErr w:type="gramStart"/>
      <w:r>
        <w:rPr>
          <w:rFonts w:ascii="Arial" w:hAnsi="Arial" w:cs="Arial"/>
          <w:color w:val="000000"/>
          <w:spacing w:val="-1"/>
        </w:rPr>
        <w:t>2.1</w:t>
      </w:r>
      <w:proofErr w:type="gramEnd"/>
      <w:r>
        <w:rPr>
          <w:rFonts w:ascii="Arial" w:hAnsi="Arial" w:cs="Arial"/>
          <w:color w:val="000000"/>
          <w:spacing w:val="-1"/>
        </w:rPr>
        <w:t>% (yıllık 59.9%) artarak 2,003 milyar TL oldu. Kredi / Mevduat oranı yılbaşında 76.43% seviyesinden 80.28% seviyesine yükseldi.</w:t>
      </w:r>
    </w:p>
    <w:p w:rsidR="00416BD5" w:rsidRDefault="00416BD5" w:rsidP="00416BD5">
      <w:pPr>
        <w:pStyle w:val="NormalWeb"/>
        <w:spacing w:before="0" w:beforeAutospacing="0" w:after="225" w:afterAutospacing="0"/>
        <w:ind w:left="150" w:right="150"/>
        <w:textAlignment w:val="baseline"/>
        <w:rPr>
          <w:rFonts w:ascii="Arial" w:hAnsi="Arial" w:cs="Arial"/>
          <w:color w:val="000000"/>
          <w:spacing w:val="-1"/>
        </w:rPr>
      </w:pPr>
      <w:r>
        <w:rPr>
          <w:rFonts w:ascii="Arial" w:hAnsi="Arial" w:cs="Arial"/>
          <w:color w:val="000000"/>
          <w:spacing w:val="-1"/>
        </w:rPr>
        <w:t xml:space="preserve">Banka'nın </w:t>
      </w:r>
      <w:proofErr w:type="spellStart"/>
      <w:r>
        <w:rPr>
          <w:rFonts w:ascii="Arial" w:hAnsi="Arial" w:cs="Arial"/>
          <w:color w:val="000000"/>
          <w:spacing w:val="-1"/>
        </w:rPr>
        <w:t>özkaynakları</w:t>
      </w:r>
      <w:proofErr w:type="spellEnd"/>
      <w:r>
        <w:rPr>
          <w:rFonts w:ascii="Arial" w:hAnsi="Arial" w:cs="Arial"/>
          <w:color w:val="000000"/>
          <w:spacing w:val="-1"/>
        </w:rPr>
        <w:t xml:space="preserve"> yıllık </w:t>
      </w:r>
      <w:proofErr w:type="gramStart"/>
      <w:r>
        <w:rPr>
          <w:rFonts w:ascii="Arial" w:hAnsi="Arial" w:cs="Arial"/>
          <w:color w:val="000000"/>
          <w:spacing w:val="-1"/>
        </w:rPr>
        <w:t>30.7</w:t>
      </w:r>
      <w:proofErr w:type="gramEnd"/>
      <w:r>
        <w:rPr>
          <w:rFonts w:ascii="Arial" w:hAnsi="Arial" w:cs="Arial"/>
          <w:color w:val="000000"/>
          <w:spacing w:val="-1"/>
        </w:rPr>
        <w:t xml:space="preserve">% artışla 184.5 milyar TL seviyesinde gerçekleşti. Ortalama </w:t>
      </w:r>
      <w:proofErr w:type="spellStart"/>
      <w:r>
        <w:rPr>
          <w:rFonts w:ascii="Arial" w:hAnsi="Arial" w:cs="Arial"/>
          <w:color w:val="000000"/>
          <w:spacing w:val="-1"/>
        </w:rPr>
        <w:t>özkaynak</w:t>
      </w:r>
      <w:proofErr w:type="spellEnd"/>
      <w:r>
        <w:rPr>
          <w:rFonts w:ascii="Arial" w:hAnsi="Arial" w:cs="Arial"/>
          <w:color w:val="000000"/>
          <w:spacing w:val="-1"/>
        </w:rPr>
        <w:t xml:space="preserve"> kârlılığı 2023 sonuna göre %</w:t>
      </w:r>
      <w:proofErr w:type="gramStart"/>
      <w:r>
        <w:rPr>
          <w:rFonts w:ascii="Arial" w:hAnsi="Arial" w:cs="Arial"/>
          <w:color w:val="000000"/>
          <w:spacing w:val="-1"/>
        </w:rPr>
        <w:t>17.9</w:t>
      </w:r>
      <w:proofErr w:type="gramEnd"/>
      <w:r>
        <w:rPr>
          <w:rFonts w:ascii="Arial" w:hAnsi="Arial" w:cs="Arial"/>
          <w:color w:val="000000"/>
          <w:spacing w:val="-1"/>
        </w:rPr>
        <w:t xml:space="preserve"> seviyesinden %27 seviyesine yükseldi.</w:t>
      </w:r>
    </w:p>
    <w:p w:rsidR="00416BD5" w:rsidRDefault="00416BD5" w:rsidP="00416BD5">
      <w:pPr>
        <w:pStyle w:val="NormalWeb"/>
        <w:spacing w:before="0" w:beforeAutospacing="0" w:after="225" w:afterAutospacing="0"/>
        <w:ind w:left="150" w:right="150"/>
        <w:textAlignment w:val="baseline"/>
        <w:rPr>
          <w:rFonts w:ascii="Arial" w:hAnsi="Arial" w:cs="Arial"/>
          <w:color w:val="000000"/>
          <w:spacing w:val="-1"/>
        </w:rPr>
      </w:pPr>
      <w:r>
        <w:rPr>
          <w:rFonts w:ascii="Arial" w:hAnsi="Arial" w:cs="Arial"/>
          <w:color w:val="000000"/>
          <w:spacing w:val="-1"/>
        </w:rPr>
        <w:t xml:space="preserve">Takibe dönüşüm oranı </w:t>
      </w:r>
      <w:proofErr w:type="gramStart"/>
      <w:r>
        <w:rPr>
          <w:rFonts w:ascii="Arial" w:hAnsi="Arial" w:cs="Arial"/>
          <w:color w:val="000000"/>
          <w:spacing w:val="-1"/>
        </w:rPr>
        <w:t>1.3</w:t>
      </w:r>
      <w:proofErr w:type="gramEnd"/>
      <w:r>
        <w:rPr>
          <w:rFonts w:ascii="Arial" w:hAnsi="Arial" w:cs="Arial"/>
          <w:color w:val="000000"/>
          <w:spacing w:val="-1"/>
        </w:rPr>
        <w:t xml:space="preserve">% seviyesinde seyretti. Sermaye yeterlik </w:t>
      </w:r>
      <w:proofErr w:type="spellStart"/>
      <w:r>
        <w:rPr>
          <w:rFonts w:ascii="Arial" w:hAnsi="Arial" w:cs="Arial"/>
          <w:color w:val="000000"/>
          <w:spacing w:val="-1"/>
        </w:rPr>
        <w:t>rasyosu</w:t>
      </w:r>
      <w:proofErr w:type="spellEnd"/>
      <w:r>
        <w:rPr>
          <w:rFonts w:ascii="Arial" w:hAnsi="Arial" w:cs="Arial"/>
          <w:color w:val="000000"/>
          <w:spacing w:val="-1"/>
        </w:rPr>
        <w:t xml:space="preserve"> ise 13.54 oldu. Bu oran 2023 yılında 15.09 seviyesindeydi.</w:t>
      </w:r>
    </w:p>
    <w:p w:rsidR="00416BD5" w:rsidRDefault="00416BD5" w:rsidP="00416BD5">
      <w:pPr>
        <w:pStyle w:val="NormalWeb"/>
        <w:spacing w:before="0" w:beforeAutospacing="0" w:after="300" w:afterAutospacing="0"/>
        <w:ind w:left="150" w:right="150"/>
        <w:textAlignment w:val="baseline"/>
        <w:rPr>
          <w:rFonts w:ascii="Arial" w:hAnsi="Arial" w:cs="Arial"/>
          <w:color w:val="000000"/>
          <w:spacing w:val="-1"/>
        </w:rPr>
      </w:pPr>
      <w:r>
        <w:rPr>
          <w:rFonts w:ascii="Arial" w:hAnsi="Arial" w:cs="Arial"/>
          <w:color w:val="000000"/>
          <w:spacing w:val="-1"/>
        </w:rPr>
        <w:lastRenderedPageBreak/>
        <w:t xml:space="preserve">Hisse 6.28x f/k ve 1.11x </w:t>
      </w:r>
      <w:proofErr w:type="spellStart"/>
      <w:r>
        <w:rPr>
          <w:rFonts w:ascii="Arial" w:hAnsi="Arial" w:cs="Arial"/>
          <w:color w:val="000000"/>
          <w:spacing w:val="-1"/>
        </w:rPr>
        <w:t>pd</w:t>
      </w:r>
      <w:proofErr w:type="spellEnd"/>
      <w:r>
        <w:rPr>
          <w:rFonts w:ascii="Arial" w:hAnsi="Arial" w:cs="Arial"/>
          <w:color w:val="000000"/>
          <w:spacing w:val="-1"/>
        </w:rPr>
        <w:t>/</w:t>
      </w:r>
      <w:proofErr w:type="spellStart"/>
      <w:r>
        <w:rPr>
          <w:rFonts w:ascii="Arial" w:hAnsi="Arial" w:cs="Arial"/>
          <w:color w:val="000000"/>
          <w:spacing w:val="-1"/>
        </w:rPr>
        <w:t>dd</w:t>
      </w:r>
      <w:proofErr w:type="spellEnd"/>
      <w:r>
        <w:rPr>
          <w:rFonts w:ascii="Arial" w:hAnsi="Arial" w:cs="Arial"/>
          <w:color w:val="000000"/>
          <w:spacing w:val="-1"/>
        </w:rPr>
        <w:t xml:space="preserve"> piyasa çarpanları ile işlem görmekte. Banka sektör ortalamaları f/k için 7.29x ve </w:t>
      </w:r>
      <w:proofErr w:type="spellStart"/>
      <w:r>
        <w:rPr>
          <w:rFonts w:ascii="Arial" w:hAnsi="Arial" w:cs="Arial"/>
          <w:color w:val="000000"/>
          <w:spacing w:val="-1"/>
        </w:rPr>
        <w:t>pd</w:t>
      </w:r>
      <w:proofErr w:type="spellEnd"/>
      <w:r>
        <w:rPr>
          <w:rFonts w:ascii="Arial" w:hAnsi="Arial" w:cs="Arial"/>
          <w:color w:val="000000"/>
          <w:spacing w:val="-1"/>
        </w:rPr>
        <w:t>/</w:t>
      </w:r>
      <w:proofErr w:type="spellStart"/>
      <w:r>
        <w:rPr>
          <w:rFonts w:ascii="Arial" w:hAnsi="Arial" w:cs="Arial"/>
          <w:color w:val="000000"/>
          <w:spacing w:val="-1"/>
        </w:rPr>
        <w:t>dd</w:t>
      </w:r>
      <w:proofErr w:type="spellEnd"/>
      <w:r>
        <w:rPr>
          <w:rFonts w:ascii="Arial" w:hAnsi="Arial" w:cs="Arial"/>
          <w:color w:val="000000"/>
          <w:spacing w:val="-1"/>
        </w:rPr>
        <w:t xml:space="preserve"> için 2.13x seviyelerinde bulunuyor. Bilanço sonuçları </w:t>
      </w:r>
      <w:proofErr w:type="spellStart"/>
      <w:r>
        <w:rPr>
          <w:rFonts w:ascii="Arial" w:hAnsi="Arial" w:cs="Arial"/>
          <w:color w:val="000000"/>
          <w:spacing w:val="-1"/>
        </w:rPr>
        <w:t>VAKBN’de</w:t>
      </w:r>
      <w:proofErr w:type="spellEnd"/>
      <w:r>
        <w:rPr>
          <w:rFonts w:ascii="Arial" w:hAnsi="Arial" w:cs="Arial"/>
          <w:color w:val="000000"/>
          <w:spacing w:val="-1"/>
        </w:rPr>
        <w:t xml:space="preserve"> iyileşmeyi gösteriyor. Ancak kamu bankalarındaki düşük karlılık nedeni ile temkinli duruyoruz.</w:t>
      </w:r>
    </w:p>
    <w:p w:rsidR="00416BD5" w:rsidRDefault="00416BD5"/>
    <w:sectPr w:rsidR="00416B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7C8"/>
    <w:rsid w:val="00416BD5"/>
    <w:rsid w:val="00A37232"/>
    <w:rsid w:val="00F32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16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16BD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16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16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16BD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16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60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Ömer Faruk Öztürk</dc:creator>
  <cp:keywords/>
  <dc:description/>
  <cp:lastModifiedBy>Ömer Faruk Öztürk</cp:lastModifiedBy>
  <cp:revision>3</cp:revision>
  <dcterms:created xsi:type="dcterms:W3CDTF">2024-05-10T20:59:00Z</dcterms:created>
  <dcterms:modified xsi:type="dcterms:W3CDTF">2024-05-10T21:00:00Z</dcterms:modified>
</cp:coreProperties>
</file>