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62C" w14:textId="77777777" w:rsidR="00191E29" w:rsidRPr="00191E29" w:rsidRDefault="00191E29" w:rsidP="00191E29">
      <w:pPr>
        <w:rPr>
          <w:b/>
          <w:bCs/>
          <w:sz w:val="36"/>
          <w:szCs w:val="36"/>
        </w:rPr>
      </w:pPr>
      <w:r w:rsidRPr="00191E29">
        <w:rPr>
          <w:b/>
          <w:bCs/>
          <w:sz w:val="36"/>
          <w:szCs w:val="36"/>
        </w:rPr>
        <w:t>EURUSD Teknik Analizi (IKON Menkul)</w:t>
      </w:r>
    </w:p>
    <w:p w14:paraId="237BCF48" w14:textId="77777777" w:rsidR="00191E29" w:rsidRPr="00191E29" w:rsidRDefault="00191E29" w:rsidP="00191E29">
      <w:pPr>
        <w:rPr>
          <w:b/>
          <w:bCs/>
        </w:rPr>
      </w:pPr>
      <w:r w:rsidRPr="00191E29">
        <w:rPr>
          <w:b/>
          <w:bCs/>
        </w:rPr>
        <w:t>EURUSD</w:t>
      </w:r>
    </w:p>
    <w:p w14:paraId="11A157B7" w14:textId="18AD7CB1" w:rsidR="00084B82" w:rsidRDefault="00191E29" w:rsidP="00995294">
      <w:pPr>
        <w:rPr>
          <w:noProof/>
        </w:rPr>
      </w:pPr>
      <w:r w:rsidRPr="00191E29">
        <w:t>Güne 1.1772 seviyesinde giriş yapan EURUSD paritesi 8 günlük hareketli ortalamadan aldığı destek ve Euro Bölgesi tüketici fiyat endeksi verilerinin aylık bazda beklentilerden daha çok yavaşlaması ve yıllık çekirdek enflasyonun %2 hedefine biraz daha yakınlaşması ile euro lehine tepkiler aldı. Euro lehine tepkiler 1.1807 seviyesine kadar etkili olurken 55 günlük hareketli ortalamanın oluşturduğu dirençle bir miktar geri çekildi.</w:t>
      </w:r>
      <w:r w:rsidRPr="00191E29">
        <w:br/>
      </w:r>
      <w:r w:rsidRPr="00191E29">
        <w:br/>
        <w:t>Anlık fiyatlamalar 1.1784 bölgesinde işlem görmeye devam ederken, yukarı yönlü hareketlerin güç kazanması durumunda 1.1830 bölgesi direnç oluşturabilir. Dolar lehine hareketlerde ise 1.1707 bölgesi destek oluşturabilir.</w:t>
      </w:r>
      <w:r w:rsidRPr="00191E29">
        <w:br/>
      </w:r>
      <w:r w:rsidRPr="00191E29">
        <w:br/>
        <w:t>Destekler: 1.1707 – 1.1615 – 1.1541</w:t>
      </w:r>
      <w:r w:rsidRPr="00191E29">
        <w:br/>
        <w:t>Dirençler: 1.1830 – 1.1918 – 1.2052</w:t>
      </w:r>
    </w:p>
    <w:p w14:paraId="47404B52" w14:textId="79B85135" w:rsidR="00191E29" w:rsidRPr="00DA54C1" w:rsidRDefault="00191E29" w:rsidP="00995294">
      <w:r>
        <w:rPr>
          <w:noProof/>
        </w:rPr>
        <w:drawing>
          <wp:inline distT="0" distB="0" distL="0" distR="0" wp14:anchorId="5C5A869D" wp14:editId="5698862E">
            <wp:extent cx="5760720" cy="3644900"/>
            <wp:effectExtent l="0" t="0" r="0" b="0"/>
            <wp:docPr id="177582680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E29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FE71" w14:textId="77777777" w:rsidR="001D7BEB" w:rsidRDefault="001D7BEB" w:rsidP="009F1520">
      <w:pPr>
        <w:spacing w:after="0" w:line="240" w:lineRule="auto"/>
      </w:pPr>
      <w:r>
        <w:separator/>
      </w:r>
    </w:p>
  </w:endnote>
  <w:endnote w:type="continuationSeparator" w:id="0">
    <w:p w14:paraId="0E12BAA3" w14:textId="77777777" w:rsidR="001D7BEB" w:rsidRDefault="001D7BEB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DC09" w14:textId="77777777" w:rsidR="001D7BEB" w:rsidRDefault="001D7BEB" w:rsidP="009F1520">
      <w:pPr>
        <w:spacing w:after="0" w:line="240" w:lineRule="auto"/>
      </w:pPr>
      <w:r>
        <w:separator/>
      </w:r>
    </w:p>
  </w:footnote>
  <w:footnote w:type="continuationSeparator" w:id="0">
    <w:p w14:paraId="12F5C231" w14:textId="77777777" w:rsidR="001D7BEB" w:rsidRDefault="001D7BEB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84B82"/>
    <w:rsid w:val="0009039D"/>
    <w:rsid w:val="000B0728"/>
    <w:rsid w:val="00191E29"/>
    <w:rsid w:val="001B2837"/>
    <w:rsid w:val="001D214C"/>
    <w:rsid w:val="001D7BEB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719C6"/>
    <w:rsid w:val="00697EE6"/>
    <w:rsid w:val="006A3655"/>
    <w:rsid w:val="006F47D3"/>
    <w:rsid w:val="00802C04"/>
    <w:rsid w:val="00842025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2026-02-25T13:55:00Z</dcterms:created>
  <dcterms:modified xsi:type="dcterms:W3CDTF">2026-02-25T13:55:00Z</dcterms:modified>
</cp:coreProperties>
</file>