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6393" w14:textId="77777777" w:rsidR="00C356D1" w:rsidRPr="00C356D1" w:rsidRDefault="00C356D1" w:rsidP="00C356D1">
      <w:pPr>
        <w:rPr>
          <w:b/>
          <w:bCs/>
          <w:sz w:val="36"/>
          <w:szCs w:val="36"/>
        </w:rPr>
      </w:pPr>
      <w:r w:rsidRPr="00C356D1">
        <w:rPr>
          <w:b/>
          <w:bCs/>
          <w:sz w:val="36"/>
          <w:szCs w:val="36"/>
        </w:rPr>
        <w:t>EURUSD Teknik Analizi (IKON Menkul)</w:t>
      </w:r>
    </w:p>
    <w:p w14:paraId="601AA48D" w14:textId="77777777" w:rsidR="00C356D1" w:rsidRPr="00C356D1" w:rsidRDefault="00C356D1" w:rsidP="00C356D1">
      <w:pPr>
        <w:rPr>
          <w:b/>
          <w:bCs/>
        </w:rPr>
      </w:pPr>
      <w:r w:rsidRPr="00C356D1">
        <w:rPr>
          <w:b/>
          <w:bCs/>
        </w:rPr>
        <w:t>EURUSD</w:t>
      </w:r>
    </w:p>
    <w:p w14:paraId="24E471B7" w14:textId="76CB30D7" w:rsidR="0068066B" w:rsidRDefault="00C356D1" w:rsidP="00995294">
      <w:pPr>
        <w:rPr>
          <w:noProof/>
        </w:rPr>
      </w:pPr>
      <w:r w:rsidRPr="00C356D1">
        <w:t>Haftanın son işlem gününde dolar lehine hareketlerin güçlendiği EURUSD paritesi güne 1.1607 seviyesindeki giriş yaptı ve 1.1545 seviyesine kadar düşüşler etkili oldu.</w:t>
      </w:r>
      <w:r w:rsidRPr="00C356D1">
        <w:br/>
      </w:r>
      <w:r w:rsidRPr="00C356D1">
        <w:br/>
        <w:t>ABD açıklanan istihdam verilerinin pozitif beklentilere karşılık negatif açıklanması ile 1.1560 bölgesinden 1.1590 bölgesine doğru euro lehine tepkiler alındı. Ancak bu tepkiler kalıcılık sağlayamadı ve tekrar 1.1560 bölgesine düşüşler yaşandı.</w:t>
      </w:r>
      <w:r w:rsidRPr="00C356D1">
        <w:br/>
      </w:r>
      <w:r w:rsidRPr="00C356D1">
        <w:br/>
        <w:t>Paritede aşağı yönlü tepkilerin devamında 1.1541 bölgesi destek oluşturabilir.</w:t>
      </w:r>
      <w:r w:rsidRPr="00C356D1">
        <w:br/>
      </w:r>
      <w:r w:rsidRPr="00C356D1">
        <w:br/>
        <w:t>Destekler: 1.1541 – 1.1470 – 1.1400</w:t>
      </w:r>
      <w:r w:rsidRPr="00C356D1">
        <w:br/>
        <w:t>Dirençler: 1.1615 – 1.1707 – 1.1830</w:t>
      </w:r>
    </w:p>
    <w:p w14:paraId="46FFE558" w14:textId="2D1A6697" w:rsidR="00C356D1" w:rsidRPr="00DA54C1" w:rsidRDefault="00C356D1" w:rsidP="00995294">
      <w:r>
        <w:rPr>
          <w:noProof/>
        </w:rPr>
        <w:drawing>
          <wp:inline distT="0" distB="0" distL="0" distR="0" wp14:anchorId="099AD59A" wp14:editId="0D4DD439">
            <wp:extent cx="5760720" cy="3394710"/>
            <wp:effectExtent l="0" t="0" r="0" b="0"/>
            <wp:docPr id="12235525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D1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D822" w14:textId="77777777" w:rsidR="005346EA" w:rsidRDefault="005346EA" w:rsidP="009F1520">
      <w:pPr>
        <w:spacing w:after="0" w:line="240" w:lineRule="auto"/>
      </w:pPr>
      <w:r>
        <w:separator/>
      </w:r>
    </w:p>
  </w:endnote>
  <w:endnote w:type="continuationSeparator" w:id="0">
    <w:p w14:paraId="01A0F4EF" w14:textId="77777777" w:rsidR="005346EA" w:rsidRDefault="005346EA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E48C" w14:textId="77777777" w:rsidR="005346EA" w:rsidRDefault="005346EA" w:rsidP="009F1520">
      <w:pPr>
        <w:spacing w:after="0" w:line="240" w:lineRule="auto"/>
      </w:pPr>
      <w:r>
        <w:separator/>
      </w:r>
    </w:p>
  </w:footnote>
  <w:footnote w:type="continuationSeparator" w:id="0">
    <w:p w14:paraId="4FD43272" w14:textId="77777777" w:rsidR="005346EA" w:rsidRDefault="005346EA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5346EA"/>
    <w:rsid w:val="00623D09"/>
    <w:rsid w:val="0068066B"/>
    <w:rsid w:val="00697EE6"/>
    <w:rsid w:val="006A3655"/>
    <w:rsid w:val="006F47D3"/>
    <w:rsid w:val="00716A4F"/>
    <w:rsid w:val="00802C04"/>
    <w:rsid w:val="00842025"/>
    <w:rsid w:val="008509F1"/>
    <w:rsid w:val="00895BFA"/>
    <w:rsid w:val="008D4699"/>
    <w:rsid w:val="00995294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B307F"/>
    <w:rsid w:val="00BD6B5D"/>
    <w:rsid w:val="00BF4DD6"/>
    <w:rsid w:val="00BF7615"/>
    <w:rsid w:val="00C04EF7"/>
    <w:rsid w:val="00C356D1"/>
    <w:rsid w:val="00C3623B"/>
    <w:rsid w:val="00CD20D4"/>
    <w:rsid w:val="00D11216"/>
    <w:rsid w:val="00D236AE"/>
    <w:rsid w:val="00DA54C1"/>
    <w:rsid w:val="00DA696D"/>
    <w:rsid w:val="00DB49E6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2026-03-06T14:58:00Z</dcterms:created>
  <dcterms:modified xsi:type="dcterms:W3CDTF">2026-03-06T14:58:00Z</dcterms:modified>
</cp:coreProperties>
</file>