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A7C9" w14:textId="77777777" w:rsidR="002B6189" w:rsidRDefault="002B6189" w:rsidP="002B6189">
      <w:pPr>
        <w:rPr>
          <w:b/>
          <w:bCs/>
          <w:sz w:val="32"/>
          <w:szCs w:val="32"/>
        </w:rPr>
      </w:pPr>
      <w:r w:rsidRPr="002B6189">
        <w:rPr>
          <w:b/>
          <w:bCs/>
          <w:sz w:val="32"/>
          <w:szCs w:val="32"/>
        </w:rPr>
        <w:t>Yurt İçi Günlük Bülten (IKON Menkul)</w:t>
      </w:r>
    </w:p>
    <w:p w14:paraId="43876A8C" w14:textId="77777777" w:rsidR="002B6189" w:rsidRDefault="002B6189" w:rsidP="002B6189">
      <w:pPr>
        <w:rPr>
          <w:b/>
          <w:bCs/>
          <w:sz w:val="32"/>
          <w:szCs w:val="32"/>
        </w:rPr>
      </w:pPr>
    </w:p>
    <w:p w14:paraId="39A23B07" w14:textId="77777777" w:rsidR="002B6189" w:rsidRPr="002B6189" w:rsidRDefault="002B6189" w:rsidP="002B6189">
      <w:pPr>
        <w:rPr>
          <w:b/>
          <w:bCs/>
        </w:rPr>
      </w:pPr>
      <w:r w:rsidRPr="002B6189">
        <w:rPr>
          <w:b/>
          <w:bCs/>
        </w:rPr>
        <w:t>Yurt İçi Ekonomi Gündemi</w:t>
      </w:r>
    </w:p>
    <w:p w14:paraId="1FBF5A1B" w14:textId="77777777" w:rsidR="002B6189" w:rsidRPr="002B6189" w:rsidRDefault="002B6189" w:rsidP="002B6189">
      <w:r w:rsidRPr="002B6189">
        <w:t>Haftanın üçüncü işlem gününe hafif alıcılı bir başlangıç yapan BIST-100 endeksinin gün içerisinde, 13.144-13.512 aralığında geniş bir bantta dalgalandığını ve günü yüzde 2,29 değer kazanımıyla 13.407,44 puandan tamamladığını gördük. BIST-100 endeksinde gerçekleşen işlem hacmi 240,8 milyar TL oldu.</w:t>
      </w:r>
    </w:p>
    <w:p w14:paraId="0AF07A21" w14:textId="77777777" w:rsidR="002B6189" w:rsidRPr="002B6189" w:rsidRDefault="002B6189" w:rsidP="002B6189">
      <w:r w:rsidRPr="002B6189">
        <w:br/>
        <w:t>Sektör endeksleri arasında dün, en fazla değer kazanan yüzde 4,36 ile kimya petrol plastik olurken, en çok değer kaybeden sektör ise yüzde 0,81 ile teknoloji oldu. Bankacılık endeksi yüzde 3,49 ve holding endeksi yüzde 3,25 değer kazanarak günü tamamladı.</w:t>
      </w:r>
    </w:p>
    <w:p w14:paraId="4689FFEE" w14:textId="77777777" w:rsidR="002B6189" w:rsidRPr="002B6189" w:rsidRDefault="002B6189" w:rsidP="002B6189">
      <w:r w:rsidRPr="002B6189">
        <w:br/>
        <w:t>Küresel piyasalarda risk iştahının seyrine ve kısa vadeli teknik göstergelerin görünümüne bakıldığında, BIST-100 endeksinin yeni işlem gününe hafif alıcılı bir açılış ile başlayabileceğini tahmin ediyoruz.</w:t>
      </w:r>
    </w:p>
    <w:p w14:paraId="372C334A" w14:textId="77777777" w:rsidR="002B6189" w:rsidRPr="002B6189" w:rsidRDefault="002B6189" w:rsidP="002B6189">
      <w:r w:rsidRPr="002B6189">
        <w:br/>
        <w:t xml:space="preserve">BIST-100 endeksini teknik olarak incelediğimizde, fiyatlama davranışlarında toparlanma eğiliminin devam etmesi durumunda kısa vadede 13.565-13.933 aralığı direnç bölgesi olarak takip edilebilir. Olası, fiyatlama davranışlarında geri çekilmelerin </w:t>
      </w:r>
      <w:proofErr w:type="gramStart"/>
      <w:r w:rsidRPr="002B6189">
        <w:t>yada</w:t>
      </w:r>
      <w:proofErr w:type="gramEnd"/>
      <w:r w:rsidRPr="002B6189">
        <w:t xml:space="preserve"> realizasyonların yaşanması durumunda ise kısa vadede 13.196-12.828 aralığı destek bölgesi olarak izlenebilir. Bugün, yurt içerisinde sakin bir veri akışı takip edilecek.</w:t>
      </w:r>
    </w:p>
    <w:p w14:paraId="35B871F4" w14:textId="77777777" w:rsidR="002B6189" w:rsidRPr="002B6189" w:rsidRDefault="002B6189" w:rsidP="002B6189">
      <w:pPr>
        <w:rPr>
          <w:b/>
          <w:bCs/>
        </w:rPr>
      </w:pPr>
      <w:r w:rsidRPr="002B6189">
        <w:rPr>
          <w:b/>
          <w:bCs/>
        </w:rPr>
        <w:t>Yurt Dışı Ekonomi Gündemi</w:t>
      </w:r>
    </w:p>
    <w:p w14:paraId="7FF86FD5" w14:textId="77777777" w:rsidR="002B6189" w:rsidRPr="002B6189" w:rsidRDefault="002B6189" w:rsidP="002B6189">
      <w:r w:rsidRPr="002B6189">
        <w:t>*ABD Merkez Bankası’nın (Fed) planlı takvime göre 27-28 Ocak tarihleri arasında gerçekleştirdiği toplantısı dün sona erdi. Toplantı ardından yayımlanan karar metninde, banka piyasa beklentilerine paralel faiz koridorunda değişikliğe gitmedi ve politika faizini yüzde 3,50-3,75 aralığında korudu.</w:t>
      </w:r>
    </w:p>
    <w:p w14:paraId="78E7488B" w14:textId="77777777" w:rsidR="002B6189" w:rsidRPr="002B6189" w:rsidRDefault="002B6189" w:rsidP="002B6189">
      <w:r w:rsidRPr="002B6189">
        <w:br/>
        <w:t>*Microsoft, bilançosunu yayınladı, 3,91 $ hisse başı kâr beklentisine karşılık 5,16 $ hisse başı kâr açıkladı (Önceki: 3,23 $).</w:t>
      </w:r>
      <w:r w:rsidRPr="002B6189">
        <w:br/>
        <w:t>*Tesla, bilançosunu yayınladı, 0,44 $ hisse başı kar beklentisine karşılık 0,50 $ hisse başı kar açıkladı (Önceki: 0,73 $)</w:t>
      </w:r>
      <w:r w:rsidRPr="002B6189">
        <w:br/>
        <w:t>*Meta bilançosunu yayınladı 8,19 $ hisse başı kar beklentisine karşılık 8,88 $ hisse başı kar açıkladı (Önceki: 8,02 $)</w:t>
      </w:r>
      <w:r w:rsidRPr="002B6189">
        <w:br/>
        <w:t>*Starbucks, ABD satışlarında iki yıl aradan sonra ilk kez yeniden artış kaydederek talep görünümünde toparlanmanın başladığına işaret etti.</w:t>
      </w:r>
      <w:r w:rsidRPr="002B6189">
        <w:br/>
      </w:r>
      <w:r w:rsidRPr="002B6189">
        <w:lastRenderedPageBreak/>
        <w:t>*Ons Altın ve Gümüş Asya seansında rekor tazeledi. Altın 5598 $ - Gümüş ise 119.40 $'ı gördü.</w:t>
      </w:r>
    </w:p>
    <w:p w14:paraId="0ED475D8" w14:textId="77777777" w:rsidR="002B6189" w:rsidRPr="002B6189" w:rsidRDefault="002B6189" w:rsidP="002B6189">
      <w:pPr>
        <w:rPr>
          <w:b/>
          <w:bCs/>
        </w:rPr>
      </w:pP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D4DC3"/>
    <w:rsid w:val="001B2837"/>
    <w:rsid w:val="002B6189"/>
    <w:rsid w:val="003005F7"/>
    <w:rsid w:val="003B7ABC"/>
    <w:rsid w:val="00447B11"/>
    <w:rsid w:val="004606E2"/>
    <w:rsid w:val="00802C04"/>
    <w:rsid w:val="00A63EBD"/>
    <w:rsid w:val="00AB495E"/>
    <w:rsid w:val="00AF2E8C"/>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2026-01-29T07:06:00Z</dcterms:created>
  <dcterms:modified xsi:type="dcterms:W3CDTF">2026-01-29T07:06:00Z</dcterms:modified>
</cp:coreProperties>
</file>