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FB" w:rsidRPr="00E223FB" w:rsidRDefault="00E223FB" w:rsidP="00E223FB">
      <w:pPr>
        <w:spacing w:before="100" w:beforeAutospacing="1" w:after="100" w:afterAutospacing="1" w:line="240" w:lineRule="auto"/>
        <w:rPr>
          <w:rFonts w:ascii="Times New Roman" w:eastAsia="Times New Roman" w:hAnsi="Times New Roman" w:cs="Times New Roman"/>
          <w:b/>
          <w:sz w:val="24"/>
          <w:szCs w:val="24"/>
          <w:lang w:eastAsia="tr-TR"/>
        </w:rPr>
      </w:pPr>
      <w:r w:rsidRPr="00E223FB">
        <w:rPr>
          <w:rFonts w:ascii="Times New Roman" w:eastAsia="Times New Roman" w:hAnsi="Times New Roman" w:cs="Times New Roman"/>
          <w:b/>
          <w:sz w:val="24"/>
          <w:szCs w:val="24"/>
          <w:lang w:eastAsia="tr-TR"/>
        </w:rPr>
        <w:t>AYDEM 2Ç25 Sonuçları (Kısmen Pozitif) - PhillipCapital Araştırma</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Hedef Fiyat: 36.10 TL / Öneri: Endeks Üzeri Getiri</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w:t>
      </w:r>
      <w:bookmarkStart w:id="0" w:name="_GoBack"/>
      <w:bookmarkEnd w:id="0"/>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Aydem Yenilenebilir Enerji enflasyon muhasebesi uygulanmış finansallarına göre 2Ç25 döneminde yıllık bazda,</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%3 düşüşle 2,15 milyar TL ciro,</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%9 düşüşle 1,37 milyar TL FAVÖK,</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37 milyon TL net zarar (2Ç24 3,04 milyar TL kar) elde etti.</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Açıklanan sonuçlar analistlerin 1,84 milyar TL ciro ve 1,25 milyar TL FAVÖK tahminlerinin üzerinde gelirken 165 milyon TL net kar tahminin altında kaldı. Net karın beklentilerin atlında gelmesinde artan finansman giderleri ve azalan net parasal pozisyon kazancı etkili oldu. Bu nedenle net kar beklentisinin ektisinin sınırlı olmasını bekliyoruz.</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Şirketin net borcu gerilemeye devam ediyor. 2Ç24 sonu 25,1 milyar TL ve 1Ç25 sonu 23,0 milyar TL olan net borç bu çeyrek itibariyle 22,1 milyar TL oldu.</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Şirketin 3Ç25 (1 Temmuz – 17 Ağustos) dönem elektrik üretimi 316 GWh olarak önceki yılın yaklaşık %24 kadar üstüne seyrediyor.</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Aydem için güncel yıl sonu FAVÖK tahminimiz 130-135 milyon USD bandında. 6 aylık KAP üzerinden paylaşılan verilere göre bu tahmin yüksek gibi gözükebilir, ancak FAVÖK hesaplamamız Aydem’in düzeltilmiş hesabına göre yapılmıştır. Aydem esas faaliyetlerden diğer gelirler bölümünü ekleyerek FAVÖK hesaplamaktadır.</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 </w:t>
      </w:r>
    </w:p>
    <w:p w:rsidR="00E223FB" w:rsidRPr="00E223FB" w:rsidRDefault="00E223FB" w:rsidP="00E223FB">
      <w:pPr>
        <w:spacing w:before="100" w:beforeAutospacing="1" w:after="100" w:afterAutospacing="1" w:line="240" w:lineRule="auto"/>
        <w:rPr>
          <w:rFonts w:ascii="Times New Roman" w:eastAsia="Times New Roman" w:hAnsi="Times New Roman" w:cs="Times New Roman"/>
          <w:sz w:val="24"/>
          <w:szCs w:val="24"/>
          <w:lang w:eastAsia="tr-TR"/>
        </w:rPr>
      </w:pPr>
      <w:r w:rsidRPr="00E223FB">
        <w:rPr>
          <w:rFonts w:ascii="Times New Roman" w:eastAsia="Times New Roman" w:hAnsi="Times New Roman" w:cs="Times New Roman"/>
          <w:sz w:val="24"/>
          <w:szCs w:val="24"/>
          <w:lang w:eastAsia="tr-TR"/>
        </w:rPr>
        <w:t>Şirket bugün saat 16:00’da online bir analist toplantısı gerçekleştirecek.</w:t>
      </w:r>
    </w:p>
    <w:p w:rsidR="001412FD" w:rsidRPr="00E223FB" w:rsidRDefault="001412FD" w:rsidP="00E223FB"/>
    <w:sectPr w:rsidR="001412FD" w:rsidRPr="00E22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77"/>
    <w:rsid w:val="000A41AB"/>
    <w:rsid w:val="000D69DC"/>
    <w:rsid w:val="001412FD"/>
    <w:rsid w:val="0047602B"/>
    <w:rsid w:val="0089042B"/>
    <w:rsid w:val="00B63D39"/>
    <w:rsid w:val="00E223FB"/>
    <w:rsid w:val="00EA6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60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60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261">
      <w:bodyDiv w:val="1"/>
      <w:marLeft w:val="0"/>
      <w:marRight w:val="0"/>
      <w:marTop w:val="0"/>
      <w:marBottom w:val="0"/>
      <w:divBdr>
        <w:top w:val="none" w:sz="0" w:space="0" w:color="auto"/>
        <w:left w:val="none" w:sz="0" w:space="0" w:color="auto"/>
        <w:bottom w:val="none" w:sz="0" w:space="0" w:color="auto"/>
        <w:right w:val="none" w:sz="0" w:space="0" w:color="auto"/>
      </w:divBdr>
    </w:div>
    <w:div w:id="56705661">
      <w:bodyDiv w:val="1"/>
      <w:marLeft w:val="0"/>
      <w:marRight w:val="0"/>
      <w:marTop w:val="0"/>
      <w:marBottom w:val="0"/>
      <w:divBdr>
        <w:top w:val="none" w:sz="0" w:space="0" w:color="auto"/>
        <w:left w:val="none" w:sz="0" w:space="0" w:color="auto"/>
        <w:bottom w:val="none" w:sz="0" w:space="0" w:color="auto"/>
        <w:right w:val="none" w:sz="0" w:space="0" w:color="auto"/>
      </w:divBdr>
    </w:div>
    <w:div w:id="472911999">
      <w:bodyDiv w:val="1"/>
      <w:marLeft w:val="0"/>
      <w:marRight w:val="0"/>
      <w:marTop w:val="0"/>
      <w:marBottom w:val="0"/>
      <w:divBdr>
        <w:top w:val="none" w:sz="0" w:space="0" w:color="auto"/>
        <w:left w:val="none" w:sz="0" w:space="0" w:color="auto"/>
        <w:bottom w:val="none" w:sz="0" w:space="0" w:color="auto"/>
        <w:right w:val="none" w:sz="0" w:space="0" w:color="auto"/>
      </w:divBdr>
    </w:div>
    <w:div w:id="1217469149">
      <w:bodyDiv w:val="1"/>
      <w:marLeft w:val="0"/>
      <w:marRight w:val="0"/>
      <w:marTop w:val="0"/>
      <w:marBottom w:val="0"/>
      <w:divBdr>
        <w:top w:val="none" w:sz="0" w:space="0" w:color="auto"/>
        <w:left w:val="none" w:sz="0" w:space="0" w:color="auto"/>
        <w:bottom w:val="none" w:sz="0" w:space="0" w:color="auto"/>
        <w:right w:val="none" w:sz="0" w:space="0" w:color="auto"/>
      </w:divBdr>
    </w:div>
    <w:div w:id="1454789868">
      <w:bodyDiv w:val="1"/>
      <w:marLeft w:val="0"/>
      <w:marRight w:val="0"/>
      <w:marTop w:val="0"/>
      <w:marBottom w:val="0"/>
      <w:divBdr>
        <w:top w:val="none" w:sz="0" w:space="0" w:color="auto"/>
        <w:left w:val="none" w:sz="0" w:space="0" w:color="auto"/>
        <w:bottom w:val="none" w:sz="0" w:space="0" w:color="auto"/>
        <w:right w:val="none" w:sz="0" w:space="0" w:color="auto"/>
      </w:divBdr>
    </w:div>
    <w:div w:id="19458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13</cp:revision>
  <dcterms:created xsi:type="dcterms:W3CDTF">2025-08-20T06:40:00Z</dcterms:created>
  <dcterms:modified xsi:type="dcterms:W3CDTF">2025-08-20T06:49:00Z</dcterms:modified>
</cp:coreProperties>
</file>