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5C" w:rsidRPr="000F385C" w:rsidRDefault="000F385C" w:rsidP="000F38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1"/>
          <w:szCs w:val="31"/>
          <w:lang w:eastAsia="tr-TR"/>
        </w:rPr>
      </w:pPr>
      <w:r w:rsidRPr="000F385C">
        <w:rPr>
          <w:rFonts w:ascii="Arial" w:eastAsia="Times New Roman" w:hAnsi="Arial" w:cs="Arial"/>
          <w:b/>
          <w:bCs/>
          <w:color w:val="212529"/>
          <w:sz w:val="31"/>
          <w:szCs w:val="31"/>
          <w:lang w:eastAsia="tr-TR"/>
        </w:rPr>
        <w:t>TCMB Faiz Kararı(Yapı Kredi Bankası)</w:t>
      </w:r>
    </w:p>
    <w:p w:rsidR="000F385C" w:rsidRPr="000F385C" w:rsidRDefault="000F385C" w:rsidP="000F38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1"/>
          <w:szCs w:val="31"/>
          <w:lang w:eastAsia="tr-TR"/>
        </w:rPr>
      </w:pPr>
      <w:r w:rsidRPr="000F385C">
        <w:rPr>
          <w:rFonts w:ascii="Arial" w:eastAsia="Times New Roman" w:hAnsi="Arial" w:cs="Arial"/>
          <w:b/>
          <w:bCs/>
          <w:color w:val="212529"/>
          <w:sz w:val="31"/>
          <w:szCs w:val="31"/>
          <w:lang w:eastAsia="tr-TR"/>
        </w:rPr>
        <w:t>“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 xml:space="preserve">TCMB, 500 </w:t>
      </w:r>
      <w:proofErr w:type="gramStart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baz</w:t>
      </w:r>
      <w:proofErr w:type="gramEnd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 xml:space="preserve"> puan faiz artışı yaptı. Karar, piyasa beklentisinin çok üzerinde oldu.</w:t>
      </w:r>
    </w:p>
    <w:p w:rsidR="000F385C" w:rsidRPr="000F385C" w:rsidRDefault="000F385C" w:rsidP="000F38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1"/>
          <w:szCs w:val="31"/>
          <w:lang w:eastAsia="tr-TR"/>
        </w:rPr>
      </w:pPr>
      <w:proofErr w:type="gramStart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 xml:space="preserve">PPK Karar </w:t>
      </w:r>
      <w:proofErr w:type="spellStart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Metni’nde</w:t>
      </w:r>
      <w:proofErr w:type="spellEnd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: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>1- Yurt içi talebin mevcut seviyesinin, hizmet fiyatlarındaki katılığın ve jeopolitik risklerin enflasyon baskılarını canlı tuttuğu,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>2- Sıkılaşma ile talebin dengelenmeye başladığı ancak enflasyon beklentileri ve fiyatlama davranışında sınırlı iyileşme olduğu,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>3- Sıkılaşmada zirve seviyeye önemli ölçüde yaklaşıldığı, temponun azaltılacağı ve sıkılaşmanın kısa vadede tamamlanacağı,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 xml:space="preserve">4- </w:t>
      </w:r>
      <w:proofErr w:type="spellStart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Makroihtiyati</w:t>
      </w:r>
      <w:proofErr w:type="spellEnd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 xml:space="preserve"> çerçevenin etkinliğinin artırılacağı, TL lehine çabasının süreceği,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 xml:space="preserve">5- </w:t>
      </w:r>
      <w:proofErr w:type="spellStart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Miktarsal</w:t>
      </w:r>
      <w:proofErr w:type="spellEnd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 xml:space="preserve"> sıkılaşmaya devam edileceği,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>öne çıkan unsurlar.</w:t>
      </w:r>
      <w:proofErr w:type="gramEnd"/>
    </w:p>
    <w:p w:rsidR="000F385C" w:rsidRPr="000F385C" w:rsidRDefault="000F385C" w:rsidP="000F38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1"/>
          <w:szCs w:val="31"/>
          <w:lang w:eastAsia="tr-TR"/>
        </w:rPr>
      </w:pP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>Sonuç:</w:t>
      </w: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br/>
        <w:t>1- Bu kararın, Ekonomi Yönetiminin yeni duruşuna olan inancı destekleyeceği kanaatindeyiz. Lokal varlıklara olan etkisinin olumlu olmasını bekliyoruz.</w:t>
      </w:r>
    </w:p>
    <w:p w:rsidR="000F385C" w:rsidRPr="000F385C" w:rsidRDefault="000F385C" w:rsidP="000F38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1"/>
          <w:szCs w:val="31"/>
          <w:lang w:eastAsia="tr-TR"/>
        </w:rPr>
      </w:pP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2- Sıkılaşmanın etkileri biraz daha hissedilebilir (kredi faizlerinde artış, mevduat faizlerinde artış</w:t>
      </w:r>
      <w:proofErr w:type="gramStart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,…</w:t>
      </w:r>
      <w:proofErr w:type="spellStart"/>
      <w:proofErr w:type="gramEnd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vb</w:t>
      </w:r>
      <w:proofErr w:type="spellEnd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). Ekonomik aktivite biraz daha yavaşlayabilir.</w:t>
      </w:r>
    </w:p>
    <w:p w:rsidR="000F385C" w:rsidRPr="000F385C" w:rsidRDefault="000F385C" w:rsidP="000F38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1"/>
          <w:szCs w:val="31"/>
          <w:lang w:eastAsia="tr-TR"/>
        </w:rPr>
      </w:pP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3- TL’nin avantajının artması TL’ye geçişleri destekleyebilir.</w:t>
      </w:r>
    </w:p>
    <w:p w:rsidR="000F385C" w:rsidRPr="000F385C" w:rsidRDefault="000F385C" w:rsidP="000F38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1"/>
          <w:szCs w:val="31"/>
          <w:lang w:eastAsia="tr-TR"/>
        </w:rPr>
      </w:pPr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 xml:space="preserve">4- Enflasyonla mücadelede sınırlı sonuçlar alınmaya başlandığını ancak enflasyon hedefine ulaşmanın uzun ve </w:t>
      </w:r>
      <w:proofErr w:type="gramStart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>efor</w:t>
      </w:r>
      <w:proofErr w:type="gramEnd"/>
      <w:r w:rsidRPr="000F385C">
        <w:rPr>
          <w:rFonts w:ascii="Arial" w:eastAsia="Times New Roman" w:hAnsi="Arial" w:cs="Arial"/>
          <w:color w:val="212529"/>
          <w:sz w:val="31"/>
          <w:szCs w:val="31"/>
          <w:lang w:eastAsia="tr-TR"/>
        </w:rPr>
        <w:t xml:space="preserve"> isteyen bir süreç olduğunu değerlendiriyoruz.</w:t>
      </w:r>
      <w:r w:rsidRPr="000F385C">
        <w:rPr>
          <w:rFonts w:ascii="Arial" w:eastAsia="Times New Roman" w:hAnsi="Arial" w:cs="Arial"/>
          <w:b/>
          <w:bCs/>
          <w:color w:val="212529"/>
          <w:sz w:val="31"/>
          <w:szCs w:val="31"/>
          <w:lang w:eastAsia="tr-TR"/>
        </w:rPr>
        <w:t> “</w:t>
      </w:r>
    </w:p>
    <w:p w:rsidR="008B6CC4" w:rsidRPr="000F385C" w:rsidRDefault="008B6CC4" w:rsidP="000F385C">
      <w:bookmarkStart w:id="0" w:name="_GoBack"/>
      <w:bookmarkEnd w:id="0"/>
    </w:p>
    <w:sectPr w:rsidR="008B6CC4" w:rsidRPr="000F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09"/>
    <w:rsid w:val="000F385C"/>
    <w:rsid w:val="008B6CC4"/>
    <w:rsid w:val="00CA6B09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3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5</cp:revision>
  <dcterms:created xsi:type="dcterms:W3CDTF">2023-11-24T07:55:00Z</dcterms:created>
  <dcterms:modified xsi:type="dcterms:W3CDTF">2023-11-24T07:57:00Z</dcterms:modified>
</cp:coreProperties>
</file>