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545E7">
      <w:pPr>
        <w:rPr>
          <w:rFonts w:eastAsia="Times New Roman"/>
        </w:rPr>
      </w:pPr>
      <w:r>
        <w:rPr>
          <w:rFonts w:eastAsia="Times New Roman"/>
          <w:noProof/>
        </w:rPr>
        <w:drawing>
          <wp:inline distT="0" distB="0" distL="0" distR="0">
            <wp:extent cx="9525" cy="9525"/>
            <wp:effectExtent l="0" t="0" r="0" b="0"/>
            <wp:docPr id="4" name="Resim 4" descr="http://lb.ziraatyatirim.com.tr/eu/r/e/bbd01911f6f3a57066e3e9eb6663048b1191df84cc8c3aa2d150a70c7ff0230de6fe44ad98d460f626620b35852ff40ff00a3fd6054ff7ae2c0666e6d80bc42d389806882dd4969ac00d3761146cff1fc87184c3c500af3993ad805eb74830e6b6b1e75b9f3beca63694ca441584faedc8cac3eea2ec2da87b03361c8c1cee36485dd97739e462c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b.ziraatyatirim.com.tr/eu/r/e/bbd01911f6f3a57066e3e9eb6663048b1191df84cc8c3aa2d150a70c7ff0230de6fe44ad98d460f626620b35852ff40ff00a3fd6054ff7ae2c0666e6d80bc42d389806882dd4969ac00d3761146cff1fc87184c3c500af3993ad805eb74830e6b6b1e75b9f3beca63694ca441584faedc8cac3eea2ec2da87b03361c8c1cee36485dd97739e462cb.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10395"/>
      </w:tblGrid>
      <w:tr w:rsidR="00000000">
        <w:trPr>
          <w:tblCellSpacing w:w="0" w:type="dxa"/>
          <w:jc w:val="center"/>
        </w:trPr>
        <w:tc>
          <w:tcPr>
            <w:tcW w:w="0" w:type="auto"/>
            <w:vAlign w:val="center"/>
            <w:hideMark/>
          </w:tcPr>
          <w:tbl>
            <w:tblPr>
              <w:tblW w:w="7800" w:type="dxa"/>
              <w:jc w:val="center"/>
              <w:tblCellSpacing w:w="15" w:type="dxa"/>
              <w:tblBorders>
                <w:bottom w:val="single" w:sz="6" w:space="0" w:color="E4D3DD"/>
              </w:tblBorders>
              <w:tblCellMar>
                <w:top w:w="15" w:type="dxa"/>
                <w:left w:w="15" w:type="dxa"/>
                <w:bottom w:w="15" w:type="dxa"/>
                <w:right w:w="15" w:type="dxa"/>
              </w:tblCellMar>
              <w:tblLook w:val="04A0" w:firstRow="1" w:lastRow="0" w:firstColumn="1" w:lastColumn="0" w:noHBand="0" w:noVBand="1"/>
            </w:tblPr>
            <w:tblGrid>
              <w:gridCol w:w="7890"/>
            </w:tblGrid>
            <w:tr w:rsidR="00000000">
              <w:trPr>
                <w:tblCellSpacing w:w="15" w:type="dxa"/>
                <w:jc w:val="center"/>
              </w:trPr>
              <w:tc>
                <w:tcPr>
                  <w:tcW w:w="0" w:type="auto"/>
                  <w:vAlign w:val="center"/>
                  <w:hideMark/>
                </w:tcPr>
                <w:tbl>
                  <w:tblPr>
                    <w:tblW w:w="7800" w:type="dxa"/>
                    <w:jc w:val="center"/>
                    <w:tblCellSpacing w:w="15" w:type="dxa"/>
                    <w:tblCellMar>
                      <w:top w:w="15" w:type="dxa"/>
                      <w:left w:w="15" w:type="dxa"/>
                      <w:bottom w:w="15" w:type="dxa"/>
                      <w:right w:w="15" w:type="dxa"/>
                    </w:tblCellMar>
                    <w:tblLook w:val="04A0" w:firstRow="1" w:lastRow="0" w:firstColumn="1" w:lastColumn="0" w:noHBand="0" w:noVBand="1"/>
                  </w:tblPr>
                  <w:tblGrid>
                    <w:gridCol w:w="6470"/>
                    <w:gridCol w:w="1330"/>
                  </w:tblGrid>
                  <w:tr w:rsidR="00000000">
                    <w:trPr>
                      <w:tblCellSpacing w:w="15" w:type="dxa"/>
                      <w:jc w:val="center"/>
                    </w:trPr>
                    <w:tc>
                      <w:tcPr>
                        <w:tcW w:w="0" w:type="auto"/>
                        <w:vAlign w:val="center"/>
                        <w:hideMark/>
                      </w:tcPr>
                      <w:tbl>
                        <w:tblPr>
                          <w:tblpPr w:leftFromText="36" w:rightFromText="36" w:vertAnchor="text"/>
                          <w:tblW w:w="0" w:type="auto"/>
                          <w:tblCellSpacing w:w="0" w:type="dxa"/>
                          <w:tblCellMar>
                            <w:left w:w="0" w:type="dxa"/>
                            <w:right w:w="0" w:type="dxa"/>
                          </w:tblCellMar>
                          <w:tblLook w:val="04A0" w:firstRow="1" w:lastRow="0" w:firstColumn="1" w:lastColumn="0" w:noHBand="0" w:noVBand="1"/>
                        </w:tblPr>
                        <w:tblGrid>
                          <w:gridCol w:w="150"/>
                        </w:tblGrid>
                        <w:tr w:rsidR="00000000">
                          <w:trPr>
                            <w:tblCellSpacing w:w="0" w:type="dxa"/>
                          </w:trPr>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0"/>
                              </w:tblGrid>
                              <w:tr w:rsidR="00000000">
                                <w:trPr>
                                  <w:tblCellSpacing w:w="15" w:type="dxa"/>
                                  <w:jc w:val="center"/>
                                </w:trPr>
                                <w:tc>
                                  <w:tcPr>
                                    <w:tcW w:w="0" w:type="auto"/>
                                    <w:vAlign w:val="center"/>
                                    <w:hideMark/>
                                  </w:tcPr>
                                  <w:p w:rsidR="00000000" w:rsidRDefault="00F545E7">
                                    <w:pPr>
                                      <w:rPr>
                                        <w:rFonts w:eastAsia="Times New Roman"/>
                                      </w:rPr>
                                    </w:pPr>
                                    <w:r>
                                      <w:rPr>
                                        <w:rFonts w:eastAsia="Times New Roman"/>
                                      </w:rPr>
                                      <w:t> </w:t>
                                    </w:r>
                                  </w:p>
                                </w:tc>
                              </w:tr>
                            </w:tbl>
                            <w:p w:rsidR="00000000" w:rsidRDefault="00F545E7">
                              <w:pPr>
                                <w:rPr>
                                  <w:rFonts w:eastAsia="Times New Roman"/>
                                </w:rPr>
                              </w:pPr>
                            </w:p>
                          </w:tc>
                        </w:tr>
                      </w:tbl>
                      <w:p w:rsidR="00000000" w:rsidRDefault="00F545E7">
                        <w:pPr>
                          <w:rPr>
                            <w:rFonts w:eastAsia="Times New Roman"/>
                          </w:rPr>
                        </w:pPr>
                      </w:p>
                    </w:tc>
                    <w:tc>
                      <w:tcPr>
                        <w:tcW w:w="0" w:type="auto"/>
                        <w:vAlign w:val="center"/>
                        <w:hideMark/>
                      </w:tcPr>
                      <w:p w:rsidR="00000000" w:rsidRDefault="00F545E7">
                        <w:pPr>
                          <w:rPr>
                            <w:rFonts w:eastAsia="Times New Roman"/>
                          </w:rPr>
                        </w:pPr>
                      </w:p>
                    </w:tc>
                  </w:tr>
                </w:tbl>
                <w:p w:rsidR="00000000" w:rsidRDefault="00F545E7">
                  <w:pPr>
                    <w:jc w:val="center"/>
                    <w:rPr>
                      <w:rFonts w:eastAsia="Times New Roman"/>
                    </w:rPr>
                  </w:pPr>
                </w:p>
              </w:tc>
            </w:tr>
          </w:tbl>
          <w:p w:rsidR="00000000" w:rsidRDefault="00F545E7">
            <w:pPr>
              <w:rPr>
                <w:rFonts w:eastAsia="Times New Roman"/>
              </w:rPr>
            </w:pPr>
          </w:p>
        </w:tc>
      </w:tr>
      <w:tr w:rsidR="00000000">
        <w:trPr>
          <w:tblCellSpacing w:w="0" w:type="dxa"/>
          <w:jc w:val="center"/>
        </w:trPr>
        <w:tc>
          <w:tcPr>
            <w:tcW w:w="0" w:type="auto"/>
            <w:vAlign w:val="center"/>
            <w:hideMark/>
          </w:tcPr>
          <w:p w:rsidR="00000000" w:rsidRDefault="00F545E7">
            <w:pPr>
              <w:jc w:val="both"/>
              <w:divId w:val="433479219"/>
              <w:rPr>
                <w:rFonts w:eastAsia="Times New Roman"/>
              </w:rPr>
            </w:pPr>
            <w:r>
              <w:rPr>
                <w:rFonts w:eastAsia="Times New Roman"/>
              </w:rPr>
              <w:t> </w:t>
            </w:r>
          </w:p>
          <w:tbl>
            <w:tblPr>
              <w:tblW w:w="9960" w:type="dxa"/>
              <w:jc w:val="center"/>
              <w:tblCellMar>
                <w:left w:w="0" w:type="dxa"/>
                <w:right w:w="0" w:type="dxa"/>
              </w:tblCellMar>
              <w:tblLook w:val="04A0" w:firstRow="1" w:lastRow="0" w:firstColumn="1" w:lastColumn="0" w:noHBand="0" w:noVBand="1"/>
            </w:tblPr>
            <w:tblGrid>
              <w:gridCol w:w="10395"/>
            </w:tblGrid>
            <w:tr w:rsidR="00000000">
              <w:trPr>
                <w:jc w:val="center"/>
              </w:trPr>
              <w:tc>
                <w:tcPr>
                  <w:tcW w:w="0" w:type="auto"/>
                  <w:vAlign w:val="bottom"/>
                  <w:hideMark/>
                </w:tcPr>
                <w:tbl>
                  <w:tblPr>
                    <w:tblW w:w="6000" w:type="dxa"/>
                    <w:jc w:val="center"/>
                    <w:tblCellMar>
                      <w:top w:w="156" w:type="dxa"/>
                      <w:left w:w="156" w:type="dxa"/>
                      <w:bottom w:w="156" w:type="dxa"/>
                      <w:right w:w="156" w:type="dxa"/>
                    </w:tblCellMar>
                    <w:tblLook w:val="04A0" w:firstRow="1" w:lastRow="0" w:firstColumn="1" w:lastColumn="0" w:noHBand="0" w:noVBand="1"/>
                  </w:tblPr>
                  <w:tblGrid>
                    <w:gridCol w:w="6000"/>
                  </w:tblGrid>
                  <w:tr w:rsidR="00000000">
                    <w:trPr>
                      <w:jc w:val="center"/>
                    </w:trPr>
                    <w:tc>
                      <w:tcPr>
                        <w:tcW w:w="0" w:type="auto"/>
                        <w:vAlign w:val="center"/>
                        <w:hideMark/>
                      </w:tcPr>
                      <w:p w:rsidR="00000000" w:rsidRDefault="00F545E7">
                        <w:pPr>
                          <w:jc w:val="both"/>
                          <w:rPr>
                            <w:rFonts w:ascii="Arial" w:eastAsia="Times New Roman" w:hAnsi="Arial" w:cs="Arial"/>
                            <w:color w:val="1E1E1E"/>
                            <w:sz w:val="17"/>
                            <w:szCs w:val="17"/>
                          </w:rPr>
                        </w:pPr>
                        <w:bookmarkStart w:id="0" w:name="_GoBack"/>
                        <w:bookmarkEnd w:id="0"/>
                      </w:p>
                    </w:tc>
                  </w:tr>
                </w:tbl>
                <w:p w:rsidR="00000000" w:rsidRDefault="00F545E7">
                  <w:pPr>
                    <w:jc w:val="center"/>
                    <w:rPr>
                      <w:rFonts w:eastAsia="Times New Roman"/>
                    </w:rPr>
                  </w:pPr>
                </w:p>
              </w:tc>
            </w:tr>
            <w:tr w:rsidR="00000000">
              <w:trPr>
                <w:jc w:val="center"/>
              </w:trPr>
              <w:tc>
                <w:tcPr>
                  <w:tcW w:w="0" w:type="auto"/>
                  <w:tcBorders>
                    <w:top w:val="single" w:sz="18" w:space="0" w:color="FF0004"/>
                    <w:left w:val="single" w:sz="18" w:space="0" w:color="FF0004"/>
                    <w:bottom w:val="single" w:sz="18" w:space="0" w:color="FF0004"/>
                    <w:right w:val="single" w:sz="18" w:space="0" w:color="FF0004"/>
                  </w:tcBorders>
                  <w:vAlign w:val="bottom"/>
                  <w:hideMark/>
                </w:tcPr>
                <w:tbl>
                  <w:tblPr>
                    <w:tblW w:w="9960" w:type="dxa"/>
                    <w:jc w:val="center"/>
                    <w:tblCellMar>
                      <w:left w:w="0" w:type="dxa"/>
                      <w:right w:w="0" w:type="dxa"/>
                    </w:tblCellMar>
                    <w:tblLook w:val="04A0" w:firstRow="1" w:lastRow="0" w:firstColumn="1" w:lastColumn="0" w:noHBand="0" w:noVBand="1"/>
                  </w:tblPr>
                  <w:tblGrid>
                    <w:gridCol w:w="10350"/>
                  </w:tblGrid>
                  <w:tr w:rsidR="00000000">
                    <w:trPr>
                      <w:jc w:val="center"/>
                    </w:trPr>
                    <w:tc>
                      <w:tcPr>
                        <w:tcW w:w="0" w:type="auto"/>
                        <w:shd w:val="clear" w:color="auto" w:fill="F2F2F2"/>
                        <w:hideMark/>
                      </w:tcPr>
                      <w:p w:rsidR="00000000" w:rsidRDefault="00F545E7">
                        <w:pPr>
                          <w:jc w:val="both"/>
                          <w:rPr>
                            <w:rFonts w:eastAsia="Times New Roman"/>
                          </w:rPr>
                        </w:pPr>
                        <w:r>
                          <w:rPr>
                            <w:rFonts w:eastAsia="Times New Roman"/>
                            <w:noProof/>
                            <w:color w:val="0000FF"/>
                          </w:rPr>
                          <w:drawing>
                            <wp:inline distT="0" distB="0" distL="0" distR="0">
                              <wp:extent cx="5288280" cy="838200"/>
                              <wp:effectExtent l="0" t="0" r="7620" b="0"/>
                              <wp:docPr id="8" name="Resim 8" descr="http://imgserveri.com/54165B4951BD4D81B4668B9B9A6D7E54/images/ust_banner(1).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serveri.com/54165B4951BD4D81B4668B9B9A6D7E54/images/ust_banner(1).png">
                                        <a:hlinkClick r:id="rId6"/>
                                      </pic:cNvPr>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5288280" cy="838200"/>
                                      </a:xfrm>
                                      <a:prstGeom prst="rect">
                                        <a:avLst/>
                                      </a:prstGeom>
                                      <a:noFill/>
                                      <a:ln>
                                        <a:noFill/>
                                      </a:ln>
                                    </pic:spPr>
                                  </pic:pic>
                                </a:graphicData>
                              </a:graphic>
                            </wp:inline>
                          </w:drawing>
                        </w:r>
                      </w:p>
                    </w:tc>
                  </w:tr>
                  <w:tr w:rsidR="00000000">
                    <w:trPr>
                      <w:jc w:val="center"/>
                    </w:trPr>
                    <w:tc>
                      <w:tcPr>
                        <w:tcW w:w="0" w:type="auto"/>
                        <w:shd w:val="clear" w:color="auto" w:fill="F2F2F2"/>
                        <w:vAlign w:val="center"/>
                        <w:hideMark/>
                      </w:tcPr>
                      <w:p w:rsidR="00000000" w:rsidRDefault="00F545E7">
                        <w:pPr>
                          <w:jc w:val="both"/>
                          <w:rPr>
                            <w:rFonts w:eastAsia="Times New Roman"/>
                          </w:rPr>
                        </w:pPr>
                        <w:r>
                          <w:rPr>
                            <w:rFonts w:eastAsia="Times New Roman"/>
                          </w:rPr>
                          <w:t> </w:t>
                        </w:r>
                      </w:p>
                      <w:p w:rsidR="00000000" w:rsidRDefault="00F545E7">
                        <w:pPr>
                          <w:rPr>
                            <w:rFonts w:eastAsia="Times New Roman"/>
                          </w:rPr>
                        </w:pPr>
                        <w:r>
                          <w:rPr>
                            <w:rFonts w:eastAsia="Times New Roman"/>
                          </w:rPr>
                          <w:t> </w:t>
                        </w:r>
                      </w:p>
                      <w:tbl>
                        <w:tblPr>
                          <w:tblW w:w="9960" w:type="dxa"/>
                          <w:jc w:val="center"/>
                          <w:tblCellMar>
                            <w:left w:w="0" w:type="dxa"/>
                            <w:right w:w="0" w:type="dxa"/>
                          </w:tblCellMar>
                          <w:tblLook w:val="04A0" w:firstRow="1" w:lastRow="0" w:firstColumn="1" w:lastColumn="0" w:noHBand="0" w:noVBand="1"/>
                        </w:tblPr>
                        <w:tblGrid>
                          <w:gridCol w:w="3450"/>
                          <w:gridCol w:w="3255"/>
                          <w:gridCol w:w="3255"/>
                        </w:tblGrid>
                        <w:tr w:rsidR="00000000">
                          <w:trPr>
                            <w:jc w:val="center"/>
                          </w:trPr>
                          <w:tc>
                            <w:tcPr>
                              <w:tcW w:w="0" w:type="auto"/>
                              <w:vAlign w:val="center"/>
                              <w:hideMark/>
                            </w:tcPr>
                            <w:p w:rsidR="00000000" w:rsidRDefault="00F545E7">
                              <w:pPr>
                                <w:jc w:val="center"/>
                                <w:rPr>
                                  <w:rFonts w:eastAsia="Times New Roman"/>
                                </w:rPr>
                              </w:pPr>
                              <w:r>
                                <w:rPr>
                                  <w:rFonts w:eastAsia="Times New Roman"/>
                                </w:rPr>
                                <w:t>   </w:t>
                              </w:r>
                              <w:r>
                                <w:rPr>
                                  <w:rFonts w:eastAsia="Times New Roman"/>
                                  <w:noProof/>
                                  <w:color w:val="0000FF"/>
                                </w:rPr>
                                <w:drawing>
                                  <wp:inline distT="0" distB="0" distL="0" distR="0">
                                    <wp:extent cx="1234440" cy="335280"/>
                                    <wp:effectExtent l="0" t="0" r="3810" b="7620"/>
                                    <wp:docPr id="9" name="Resim 9" descr="http://imgserveri.com/54165B4951BD4D81B4668B9B9A6D7E54/images/but1(1).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serveri.com/54165B4951BD4D81B4668B9B9A6D7E54/images/but1(1).png">
                                              <a:hlinkClick r:id="rId8" tgtFrame="&quot;_blank&quot;"/>
                                            </pic:cNvPr>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234440" cy="335280"/>
                                            </a:xfrm>
                                            <a:prstGeom prst="rect">
                                              <a:avLst/>
                                            </a:prstGeom>
                                            <a:noFill/>
                                            <a:ln>
                                              <a:noFill/>
                                            </a:ln>
                                          </pic:spPr>
                                        </pic:pic>
                                      </a:graphicData>
                                    </a:graphic>
                                  </wp:inline>
                                </w:drawing>
                              </w:r>
                            </w:p>
                          </w:tc>
                          <w:tc>
                            <w:tcPr>
                              <w:tcW w:w="0" w:type="auto"/>
                              <w:vAlign w:val="center"/>
                              <w:hideMark/>
                            </w:tcPr>
                            <w:p w:rsidR="00000000" w:rsidRDefault="00F545E7">
                              <w:pPr>
                                <w:jc w:val="center"/>
                                <w:rPr>
                                  <w:rFonts w:eastAsia="Times New Roman"/>
                                </w:rPr>
                              </w:pPr>
                              <w:r>
                                <w:rPr>
                                  <w:rFonts w:eastAsia="Times New Roman"/>
                                </w:rPr>
                                <w:t> </w:t>
                              </w:r>
                              <w:r>
                                <w:rPr>
                                  <w:rFonts w:eastAsia="Times New Roman"/>
                                  <w:noProof/>
                                  <w:color w:val="0000FF"/>
                                </w:rPr>
                                <w:drawing>
                                  <wp:inline distT="0" distB="0" distL="0" distR="0">
                                    <wp:extent cx="1234440" cy="335280"/>
                                    <wp:effectExtent l="0" t="0" r="3810" b="7620"/>
                                    <wp:docPr id="10" name="Resim 10" descr="http://imgserveri.com/54165B4951BD4D81B4668B9B9A6D7E54/images/but2(1).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serveri.com/54165B4951BD4D81B4668B9B9A6D7E54/images/but2(1).png">
                                              <a:hlinkClick r:id="rId10" tgtFrame="&quot;_blank&quot;"/>
                                            </pic:cNvPr>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234440" cy="335280"/>
                                            </a:xfrm>
                                            <a:prstGeom prst="rect">
                                              <a:avLst/>
                                            </a:prstGeom>
                                            <a:noFill/>
                                            <a:ln>
                                              <a:noFill/>
                                            </a:ln>
                                          </pic:spPr>
                                        </pic:pic>
                                      </a:graphicData>
                                    </a:graphic>
                                  </wp:inline>
                                </w:drawing>
                              </w:r>
                            </w:p>
                          </w:tc>
                          <w:tc>
                            <w:tcPr>
                              <w:tcW w:w="0" w:type="auto"/>
                              <w:vAlign w:val="center"/>
                              <w:hideMark/>
                            </w:tcPr>
                            <w:p w:rsidR="00000000" w:rsidRDefault="00F545E7">
                              <w:pPr>
                                <w:jc w:val="center"/>
                                <w:rPr>
                                  <w:rFonts w:eastAsia="Times New Roman"/>
                                </w:rPr>
                              </w:pPr>
                              <w:r>
                                <w:rPr>
                                  <w:rFonts w:eastAsia="Times New Roman"/>
                                </w:rPr>
                                <w:t> </w:t>
                              </w:r>
                              <w:r>
                                <w:rPr>
                                  <w:rFonts w:eastAsia="Times New Roman"/>
                                  <w:noProof/>
                                  <w:color w:val="0000FF"/>
                                </w:rPr>
                                <w:drawing>
                                  <wp:inline distT="0" distB="0" distL="0" distR="0">
                                    <wp:extent cx="1234440" cy="335280"/>
                                    <wp:effectExtent l="0" t="0" r="3810" b="7620"/>
                                    <wp:docPr id="11" name="Resim 11" descr="http://imgserveri.com/54165B4951BD4D81B4668B9B9A6D7E54/images/but3(1).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serveri.com/54165B4951BD4D81B4668B9B9A6D7E54/images/but3(1).png">
                                              <a:hlinkClick r:id="rId12" tgtFrame="&quot;_blank&quot;"/>
                                            </pic:cNvPr>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234440" cy="335280"/>
                                            </a:xfrm>
                                            <a:prstGeom prst="rect">
                                              <a:avLst/>
                                            </a:prstGeom>
                                            <a:noFill/>
                                            <a:ln>
                                              <a:noFill/>
                                            </a:ln>
                                          </pic:spPr>
                                        </pic:pic>
                                      </a:graphicData>
                                    </a:graphic>
                                  </wp:inline>
                                </w:drawing>
                              </w:r>
                            </w:p>
                          </w:tc>
                        </w:tr>
                      </w:tbl>
                      <w:p w:rsidR="00000000" w:rsidRDefault="00F545E7">
                        <w:pPr>
                          <w:jc w:val="both"/>
                          <w:rPr>
                            <w:rFonts w:eastAsia="Times New Roman"/>
                          </w:rPr>
                        </w:pPr>
                        <w:r>
                          <w:rPr>
                            <w:rFonts w:eastAsia="Times New Roman"/>
                          </w:rPr>
                          <w:br/>
                        </w:r>
                        <w:r>
                          <w:rPr>
                            <w:rFonts w:eastAsia="Times New Roman"/>
                          </w:rPr>
                          <w:br/>
                        </w:r>
                        <w:r>
                          <w:rPr>
                            <w:rFonts w:eastAsia="Times New Roman"/>
                            <w:noProof/>
                          </w:rPr>
                          <w:drawing>
                            <wp:inline distT="0" distB="0" distL="0" distR="0">
                              <wp:extent cx="5288280" cy="1112520"/>
                              <wp:effectExtent l="0" t="0" r="7620" b="0"/>
                              <wp:docPr id="12" name="Resim 12" descr="http://imgserveri.com/54165B4951BD4D81B4668B9B9A6D7E54/images/h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gserveri.com/54165B4951BD4D81B4668B9B9A6D7E54/images/himage(6).png"/>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5288280" cy="1112520"/>
                                      </a:xfrm>
                                      <a:prstGeom prst="rect">
                                        <a:avLst/>
                                      </a:prstGeom>
                                      <a:noFill/>
                                      <a:ln>
                                        <a:noFill/>
                                      </a:ln>
                                    </pic:spPr>
                                  </pic:pic>
                                </a:graphicData>
                              </a:graphic>
                            </wp:inline>
                          </w:drawing>
                        </w:r>
                      </w:p>
                    </w:tc>
                  </w:tr>
                  <w:tr w:rsidR="00000000">
                    <w:trPr>
                      <w:jc w:val="center"/>
                    </w:trPr>
                    <w:tc>
                      <w:tcPr>
                        <w:tcW w:w="0" w:type="auto"/>
                        <w:shd w:val="clear" w:color="auto" w:fill="F2F2F2"/>
                        <w:vAlign w:val="center"/>
                        <w:hideMark/>
                      </w:tcPr>
                      <w:p w:rsidR="00000000" w:rsidRDefault="00F545E7">
                        <w:pPr>
                          <w:jc w:val="both"/>
                          <w:rPr>
                            <w:rFonts w:eastAsia="Times New Roman"/>
                          </w:rPr>
                        </w:pPr>
                        <w:r>
                          <w:rPr>
                            <w:rFonts w:eastAsia="Times New Roman"/>
                          </w:rPr>
                          <w:t> </w:t>
                        </w:r>
                      </w:p>
                    </w:tc>
                  </w:tr>
                  <w:tr w:rsidR="00000000">
                    <w:trPr>
                      <w:jc w:val="center"/>
                    </w:trPr>
                    <w:tc>
                      <w:tcPr>
                        <w:tcW w:w="7608" w:type="dxa"/>
                        <w:shd w:val="clear" w:color="auto" w:fill="F2F2F2"/>
                        <w:tcMar>
                          <w:top w:w="300" w:type="dxa"/>
                          <w:left w:w="225" w:type="dxa"/>
                          <w:bottom w:w="300" w:type="dxa"/>
                          <w:right w:w="225" w:type="dxa"/>
                        </w:tcMar>
                        <w:hideMark/>
                      </w:tcPr>
                      <w:tbl>
                        <w:tblPr>
                          <w:tblW w:w="8910" w:type="dxa"/>
                          <w:jc w:val="right"/>
                          <w:tblCellMar>
                            <w:left w:w="0" w:type="dxa"/>
                            <w:right w:w="0" w:type="dxa"/>
                          </w:tblCellMar>
                          <w:tblLook w:val="04A0" w:firstRow="1" w:lastRow="0" w:firstColumn="1" w:lastColumn="0" w:noHBand="0" w:noVBand="1"/>
                        </w:tblPr>
                        <w:tblGrid>
                          <w:gridCol w:w="9900"/>
                        </w:tblGrid>
                        <w:tr w:rsidR="00000000">
                          <w:trPr>
                            <w:jc w:val="right"/>
                          </w:trPr>
                          <w:tc>
                            <w:tcPr>
                              <w:tcW w:w="0" w:type="auto"/>
                              <w:vAlign w:val="center"/>
                              <w:hideMark/>
                            </w:tcPr>
                            <w:p w:rsidR="00000000" w:rsidRDefault="00F545E7">
                              <w:pPr>
                                <w:rPr>
                                  <w:rFonts w:eastAsia="Times New Roman"/>
                                </w:rPr>
                              </w:pPr>
                            </w:p>
                          </w:tc>
                        </w:tr>
                        <w:tr w:rsidR="00000000">
                          <w:trPr>
                            <w:jc w:val="right"/>
                          </w:trPr>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000000">
                                <w:trPr>
                                  <w:jc w:val="center"/>
                                </w:trPr>
                                <w:tc>
                                  <w:tcPr>
                                    <w:tcW w:w="0" w:type="auto"/>
                                    <w:vAlign w:val="center"/>
                                    <w:hideMark/>
                                  </w:tcPr>
                                  <w:p w:rsidR="00000000" w:rsidRDefault="00F545E7">
                                    <w:pPr>
                                      <w:spacing w:line="300" w:lineRule="atLeast"/>
                                      <w:jc w:val="right"/>
                                      <w:rPr>
                                        <w:rFonts w:eastAsia="Times New Roman"/>
                                        <w:color w:val="1E1E1E"/>
                                        <w:sz w:val="20"/>
                                        <w:szCs w:val="20"/>
                                      </w:rPr>
                                    </w:pPr>
                                    <w:r>
                                      <w:rPr>
                                        <w:rFonts w:eastAsia="Times New Roman"/>
                                        <w:color w:val="1E1E1E"/>
                                        <w:sz w:val="20"/>
                                        <w:szCs w:val="20"/>
                                      </w:rPr>
                                      <w:br/>
                                    </w:r>
                                    <w:r>
                                      <w:rPr>
                                        <w:rStyle w:val="Gl"/>
                                        <w:rFonts w:ascii="Arial" w:eastAsia="Times New Roman" w:hAnsi="Arial" w:cs="Arial"/>
                                        <w:color w:val="1E1E1E"/>
                                        <w:sz w:val="18"/>
                                        <w:szCs w:val="18"/>
                                      </w:rPr>
                                      <w:t>19 Ocak 2026</w:t>
                                    </w:r>
                                    <w:r>
                                      <w:rPr>
                                        <w:rFonts w:eastAsia="Times New Roman"/>
                                        <w:color w:val="1E1E1E"/>
                                        <w:sz w:val="20"/>
                                        <w:szCs w:val="20"/>
                                      </w:rPr>
                                      <w:br/>
                                      <w:t> </w:t>
                                    </w:r>
                                  </w:p>
                                  <w:p w:rsidR="00000000" w:rsidRDefault="00F545E7">
                                    <w:pPr>
                                      <w:spacing w:line="300" w:lineRule="atLeast"/>
                                      <w:jc w:val="both"/>
                                      <w:rPr>
                                        <w:rFonts w:ascii="Arial" w:eastAsia="Times New Roman" w:hAnsi="Arial" w:cs="Arial"/>
                                        <w:color w:val="1E1E1E"/>
                                        <w:sz w:val="20"/>
                                        <w:szCs w:val="20"/>
                                      </w:rPr>
                                    </w:pPr>
                                    <w:r>
                                      <w:rPr>
                                        <w:rFonts w:ascii="Arial" w:eastAsia="Times New Roman" w:hAnsi="Arial" w:cs="Arial"/>
                                        <w:noProof/>
                                        <w:color w:val="1E1E1E"/>
                                        <w:sz w:val="20"/>
                                        <w:szCs w:val="20"/>
                                      </w:rPr>
                                      <w:drawing>
                                        <wp:inline distT="0" distB="0" distL="0" distR="0">
                                          <wp:extent cx="5029200" cy="297180"/>
                                          <wp:effectExtent l="0" t="0" r="0" b="7620"/>
                                          <wp:docPr id="13" name="Resim 13" descr="https://img.euromsg.net/54165B4951BD4D81B4668B9B9A6D7E54/images/BIST100%2D2Y%20TAHVIL%20%2D%20CDS5Y(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g.euromsg.net/54165B4951BD4D81B4668B9B9A6D7E54/images/BIST100%2D2Y%20TAHVIL%20%2D%20CDS5Y(371).png"/>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5029200" cy="297180"/>
                                                  </a:xfrm>
                                                  <a:prstGeom prst="rect">
                                                    <a:avLst/>
                                                  </a:prstGeom>
                                                  <a:noFill/>
                                                  <a:ln>
                                                    <a:noFill/>
                                                  </a:ln>
                                                </pic:spPr>
                                              </pic:pic>
                                            </a:graphicData>
                                          </a:graphic>
                                        </wp:inline>
                                      </w:drawing>
                                    </w:r>
                                    <w:r>
                                      <w:rPr>
                                        <w:rFonts w:ascii="Arial" w:eastAsia="Times New Roman" w:hAnsi="Arial" w:cs="Arial"/>
                                        <w:color w:val="1E1E1E"/>
                                        <w:sz w:val="20"/>
                                        <w:szCs w:val="20"/>
                                      </w:rPr>
                                      <w:br/>
                                      <w:t>*Yeşil ok olumluyu kırmızı ok olumsuzu göstermektedir.</w:t>
                                    </w:r>
                                    <w:r>
                                      <w:rPr>
                                        <w:rFonts w:ascii="Arial" w:eastAsia="Times New Roman" w:hAnsi="Arial" w:cs="Arial"/>
                                        <w:color w:val="1E1E1E"/>
                                        <w:sz w:val="20"/>
                                        <w:szCs w:val="20"/>
                                      </w:rPr>
                                      <w:br/>
                                    </w:r>
                                    <w:r>
                                      <w:rPr>
                                        <w:rFonts w:ascii="Arial" w:eastAsia="Times New Roman" w:hAnsi="Arial" w:cs="Arial"/>
                                        <w:color w:val="1E1E1E"/>
                                        <w:sz w:val="20"/>
                                        <w:szCs w:val="20"/>
                                      </w:rPr>
                                      <w:br/>
                                    </w:r>
                                    <w:r>
                                      <w:rPr>
                                        <w:rFonts w:ascii="Arial" w:eastAsia="Times New Roman" w:hAnsi="Arial" w:cs="Arial"/>
                                        <w:color w:val="1E1E1E"/>
                                        <w:sz w:val="20"/>
                                        <w:szCs w:val="20"/>
                                      </w:rPr>
                                      <w:t xml:space="preserve">Cuma günü %1,7 oranında yükselen BIST100 endeksi, haftayı %3,8 primle 12.669 zirve seviyesinden tamamladı. </w:t>
                                    </w:r>
                                    <w:proofErr w:type="spellStart"/>
                                    <w:r>
                                      <w:rPr>
                                        <w:rFonts w:ascii="Arial" w:eastAsia="Times New Roman" w:hAnsi="Arial" w:cs="Arial"/>
                                        <w:color w:val="1E1E1E"/>
                                        <w:sz w:val="20"/>
                                        <w:szCs w:val="20"/>
                                      </w:rPr>
                                      <w:t>Dezenflasyon</w:t>
                                    </w:r>
                                    <w:proofErr w:type="spellEnd"/>
                                    <w:r>
                                      <w:rPr>
                                        <w:rFonts w:ascii="Arial" w:eastAsia="Times New Roman" w:hAnsi="Arial" w:cs="Arial"/>
                                        <w:color w:val="1E1E1E"/>
                                        <w:sz w:val="20"/>
                                        <w:szCs w:val="20"/>
                                      </w:rPr>
                                      <w:t xml:space="preserve"> sürecine yönelik artan iyimserliğin önemli etkisiyle Dolar bazında da 292 USD ile yaklaşık son 10 ayın en yüksek seviyesine ulaşan endek</w:t>
                                    </w:r>
                                    <w:r>
                                      <w:rPr>
                                        <w:rFonts w:ascii="Arial" w:eastAsia="Times New Roman" w:hAnsi="Arial" w:cs="Arial"/>
                                        <w:color w:val="1E1E1E"/>
                                        <w:sz w:val="20"/>
                                        <w:szCs w:val="20"/>
                                      </w:rPr>
                                      <w:t>ste işlem hacminde anlamlı artışlar görüldü. Geçen hafta günlük ortalama işlem hacmi 183 milyar TL ile son zamanların en yüksek seviyesinde gerçekleşti. (Aralık ayında günlük ortalama hacim 126 milyar TL idi.) Aselsan, jeopolitik tansiyonun yüksek seyretti</w:t>
                                    </w:r>
                                    <w:r>
                                      <w:rPr>
                                        <w:rFonts w:ascii="Arial" w:eastAsia="Times New Roman" w:hAnsi="Arial" w:cs="Arial"/>
                                        <w:color w:val="1E1E1E"/>
                                        <w:sz w:val="20"/>
                                        <w:szCs w:val="20"/>
                                      </w:rPr>
                                      <w:t xml:space="preserve">ği ortamda hafta boyunca endeksteki yükselişe liderlik ederken, </w:t>
                                    </w:r>
                                    <w:proofErr w:type="spellStart"/>
                                    <w:r>
                                      <w:rPr>
                                        <w:rFonts w:ascii="Arial" w:eastAsia="Times New Roman" w:hAnsi="Arial" w:cs="Arial"/>
                                        <w:color w:val="1E1E1E"/>
                                        <w:sz w:val="20"/>
                                        <w:szCs w:val="20"/>
                                      </w:rPr>
                                      <w:t>Tüpraş</w:t>
                                    </w:r>
                                    <w:proofErr w:type="spellEnd"/>
                                    <w:r>
                                      <w:rPr>
                                        <w:rFonts w:ascii="Arial" w:eastAsia="Times New Roman" w:hAnsi="Arial" w:cs="Arial"/>
                                        <w:color w:val="1E1E1E"/>
                                        <w:sz w:val="20"/>
                                        <w:szCs w:val="20"/>
                                      </w:rPr>
                                      <w:t xml:space="preserve"> ve perakende tarafı da momentuma katkı sağladı. Sınai endeksi %7,4 kazançla öne çıktı. Diğer yandan Bankacılık endeksi (XBANK) haftalık %0,7 kayıpla negatif ayrıştı. Yurt içi gündemde, </w:t>
                                    </w:r>
                                    <w:r>
                                      <w:rPr>
                                        <w:rFonts w:ascii="Arial" w:eastAsia="Times New Roman" w:hAnsi="Arial" w:cs="Arial"/>
                                        <w:color w:val="1E1E1E"/>
                                        <w:sz w:val="20"/>
                                        <w:szCs w:val="20"/>
                                      </w:rPr>
                                      <w:t xml:space="preserve">Londra'da düzenlenen "Türkiye 2026 </w:t>
                                    </w:r>
                                    <w:proofErr w:type="spellStart"/>
                                    <w:r>
                                      <w:rPr>
                                        <w:rFonts w:ascii="Arial" w:eastAsia="Times New Roman" w:hAnsi="Arial" w:cs="Arial"/>
                                        <w:color w:val="1E1E1E"/>
                                        <w:sz w:val="20"/>
                                        <w:szCs w:val="20"/>
                                      </w:rPr>
                                      <w:t>Konferansı"ndan</w:t>
                                    </w:r>
                                    <w:proofErr w:type="spellEnd"/>
                                    <w:r>
                                      <w:rPr>
                                        <w:rFonts w:ascii="Arial" w:eastAsia="Times New Roman" w:hAnsi="Arial" w:cs="Arial"/>
                                        <w:color w:val="1E1E1E"/>
                                        <w:sz w:val="20"/>
                                        <w:szCs w:val="20"/>
                                      </w:rPr>
                                      <w:t xml:space="preserve"> gelen pozitif mesajlar ve </w:t>
                                    </w:r>
                                    <w:proofErr w:type="spellStart"/>
                                    <w:r>
                                      <w:rPr>
                                        <w:rFonts w:ascii="Arial" w:eastAsia="Times New Roman" w:hAnsi="Arial" w:cs="Arial"/>
                                        <w:color w:val="1E1E1E"/>
                                        <w:sz w:val="20"/>
                                        <w:szCs w:val="20"/>
                                      </w:rPr>
                                      <w:t>dezenflasyon</w:t>
                                    </w:r>
                                    <w:proofErr w:type="spellEnd"/>
                                    <w:r>
                                      <w:rPr>
                                        <w:rFonts w:ascii="Arial" w:eastAsia="Times New Roman" w:hAnsi="Arial" w:cs="Arial"/>
                                        <w:color w:val="1E1E1E"/>
                                        <w:sz w:val="20"/>
                                        <w:szCs w:val="20"/>
                                      </w:rPr>
                                      <w:t xml:space="preserve"> sürecine dair iyimser açıklamalar takip edildi. Bakan Şimşek'in mali disiplin vurgusu ve enflasyon beklentilerinde devam eden iyileşme eğilimi BIST100 tarafında risk </w:t>
                                    </w:r>
                                    <w:r>
                                      <w:rPr>
                                        <w:rFonts w:ascii="Arial" w:eastAsia="Times New Roman" w:hAnsi="Arial" w:cs="Arial"/>
                                        <w:color w:val="1E1E1E"/>
                                        <w:sz w:val="20"/>
                                        <w:szCs w:val="20"/>
                                      </w:rPr>
                                      <w:t xml:space="preserve">iştahını destekledi. Küresel tarafta, </w:t>
                                    </w:r>
                                    <w:proofErr w:type="spellStart"/>
                                    <w:r>
                                      <w:rPr>
                                        <w:rFonts w:ascii="Arial" w:eastAsia="Times New Roman" w:hAnsi="Arial" w:cs="Arial"/>
                                        <w:color w:val="1E1E1E"/>
                                        <w:sz w:val="20"/>
                                        <w:szCs w:val="20"/>
                                      </w:rPr>
                                      <w:t>Trump</w:t>
                                    </w:r>
                                    <w:proofErr w:type="spellEnd"/>
                                    <w:r>
                                      <w:rPr>
                                        <w:rFonts w:ascii="Arial" w:eastAsia="Times New Roman" w:hAnsi="Arial" w:cs="Arial"/>
                                        <w:color w:val="1E1E1E"/>
                                        <w:sz w:val="20"/>
                                        <w:szCs w:val="20"/>
                                      </w:rPr>
                                      <w:t xml:space="preserve"> yönetiminin Fed Başkanı </w:t>
                                    </w:r>
                                    <w:proofErr w:type="spellStart"/>
                                    <w:r>
                                      <w:rPr>
                                        <w:rFonts w:ascii="Arial" w:eastAsia="Times New Roman" w:hAnsi="Arial" w:cs="Arial"/>
                                        <w:color w:val="1E1E1E"/>
                                        <w:sz w:val="20"/>
                                        <w:szCs w:val="20"/>
                                      </w:rPr>
                                      <w:t>Powell'a</w:t>
                                    </w:r>
                                    <w:proofErr w:type="spellEnd"/>
                                    <w:r>
                                      <w:rPr>
                                        <w:rFonts w:ascii="Arial" w:eastAsia="Times New Roman" w:hAnsi="Arial" w:cs="Arial"/>
                                        <w:color w:val="1E1E1E"/>
                                        <w:sz w:val="20"/>
                                        <w:szCs w:val="20"/>
                                      </w:rPr>
                                      <w:t xml:space="preserve"> yönelik sert söylemleri ve merkez bankası bağımsızlığına dair endişeler ABD piyasalarını baskıladı. Ek olarak, </w:t>
                                    </w:r>
                                    <w:proofErr w:type="spellStart"/>
                                    <w:r>
                                      <w:rPr>
                                        <w:rFonts w:ascii="Arial" w:eastAsia="Times New Roman" w:hAnsi="Arial" w:cs="Arial"/>
                                        <w:color w:val="1E1E1E"/>
                                        <w:sz w:val="20"/>
                                        <w:szCs w:val="20"/>
                                      </w:rPr>
                                      <w:t>Trump'ın</w:t>
                                    </w:r>
                                    <w:proofErr w:type="spellEnd"/>
                                    <w:r>
                                      <w:rPr>
                                        <w:rFonts w:ascii="Arial" w:eastAsia="Times New Roman" w:hAnsi="Arial" w:cs="Arial"/>
                                        <w:color w:val="1E1E1E"/>
                                        <w:sz w:val="20"/>
                                        <w:szCs w:val="20"/>
                                      </w:rPr>
                                      <w:t xml:space="preserve"> açıklamaları ile güvercin bir isim olan </w:t>
                                    </w:r>
                                    <w:proofErr w:type="spellStart"/>
                                    <w:r>
                                      <w:rPr>
                                        <w:rFonts w:ascii="Arial" w:eastAsia="Times New Roman" w:hAnsi="Arial" w:cs="Arial"/>
                                        <w:color w:val="1E1E1E"/>
                                        <w:sz w:val="20"/>
                                        <w:szCs w:val="20"/>
                                      </w:rPr>
                                      <w:t>Hassett'in</w:t>
                                    </w:r>
                                    <w:proofErr w:type="spellEnd"/>
                                    <w:r>
                                      <w:rPr>
                                        <w:rFonts w:ascii="Arial" w:eastAsia="Times New Roman" w:hAnsi="Arial" w:cs="Arial"/>
                                        <w:color w:val="1E1E1E"/>
                                        <w:sz w:val="20"/>
                                        <w:szCs w:val="20"/>
                                      </w:rPr>
                                      <w:t xml:space="preserve"> Fed başk</w:t>
                                    </w:r>
                                    <w:r>
                                      <w:rPr>
                                        <w:rFonts w:ascii="Arial" w:eastAsia="Times New Roman" w:hAnsi="Arial" w:cs="Arial"/>
                                        <w:color w:val="1E1E1E"/>
                                        <w:sz w:val="20"/>
                                        <w:szCs w:val="20"/>
                                      </w:rPr>
                                      <w:t xml:space="preserve">anı olarak atanamayabileceği de borsalar üzerinde kısmi baskı yarattı. Öte yandan, jeopolitik cephede ise Başkan </w:t>
                                    </w:r>
                                    <w:proofErr w:type="spellStart"/>
                                    <w:r>
                                      <w:rPr>
                                        <w:rFonts w:ascii="Arial" w:eastAsia="Times New Roman" w:hAnsi="Arial" w:cs="Arial"/>
                                        <w:color w:val="1E1E1E"/>
                                        <w:sz w:val="20"/>
                                        <w:szCs w:val="20"/>
                                      </w:rPr>
                                      <w:t>Trump'ın</w:t>
                                    </w:r>
                                    <w:proofErr w:type="spellEnd"/>
                                    <w:r>
                                      <w:rPr>
                                        <w:rFonts w:ascii="Arial" w:eastAsia="Times New Roman" w:hAnsi="Arial" w:cs="Arial"/>
                                        <w:color w:val="1E1E1E"/>
                                        <w:sz w:val="20"/>
                                        <w:szCs w:val="20"/>
                                      </w:rPr>
                                      <w:t xml:space="preserve"> İran'daki olaylara dair müdahale sinyalleri ve Grönland'a yönelik söylemleri izlendi. </w:t>
                                    </w:r>
                                    <w:proofErr w:type="spellStart"/>
                                    <w:r>
                                      <w:rPr>
                                        <w:rFonts w:ascii="Arial" w:eastAsia="Times New Roman" w:hAnsi="Arial" w:cs="Arial"/>
                                        <w:color w:val="1E1E1E"/>
                                        <w:sz w:val="20"/>
                                        <w:szCs w:val="20"/>
                                      </w:rPr>
                                      <w:t>Trump</w:t>
                                    </w:r>
                                    <w:proofErr w:type="spellEnd"/>
                                    <w:r>
                                      <w:rPr>
                                        <w:rFonts w:ascii="Arial" w:eastAsia="Times New Roman" w:hAnsi="Arial" w:cs="Arial"/>
                                        <w:color w:val="1E1E1E"/>
                                        <w:sz w:val="20"/>
                                        <w:szCs w:val="20"/>
                                      </w:rPr>
                                      <w:t>, Grönland planını desteklemeyen 8 Avrupa ü</w:t>
                                    </w:r>
                                    <w:r>
                                      <w:rPr>
                                        <w:rFonts w:ascii="Arial" w:eastAsia="Times New Roman" w:hAnsi="Arial" w:cs="Arial"/>
                                        <w:color w:val="1E1E1E"/>
                                        <w:sz w:val="20"/>
                                        <w:szCs w:val="20"/>
                                      </w:rPr>
                                      <w:t xml:space="preserve">lkesi için 1 Şubat 2026'dan itibaren %10 gümrük vergisi uygulanacağını, 1 Haziran 2026'dan sonra vergi oranının %25'e çıkarılacağını ve Grönland'ın satın alınmasına ilişkin bir anlaşmaya varılana kadar oranın böyle kalacağını açıkladı. </w:t>
                                    </w:r>
                                    <w:proofErr w:type="spellStart"/>
                                    <w:r>
                                      <w:rPr>
                                        <w:rFonts w:ascii="Arial" w:eastAsia="Times New Roman" w:hAnsi="Arial" w:cs="Arial"/>
                                        <w:color w:val="1E1E1E"/>
                                        <w:sz w:val="20"/>
                                        <w:szCs w:val="20"/>
                                      </w:rPr>
                                      <w:t>Trump'ın</w:t>
                                    </w:r>
                                    <w:proofErr w:type="spellEnd"/>
                                    <w:r>
                                      <w:rPr>
                                        <w:rFonts w:ascii="Arial" w:eastAsia="Times New Roman" w:hAnsi="Arial" w:cs="Arial"/>
                                        <w:color w:val="1E1E1E"/>
                                        <w:sz w:val="20"/>
                                        <w:szCs w:val="20"/>
                                      </w:rPr>
                                      <w:t xml:space="preserve"> bu çıkışıyl</w:t>
                                    </w:r>
                                    <w:r>
                                      <w:rPr>
                                        <w:rFonts w:ascii="Arial" w:eastAsia="Times New Roman" w:hAnsi="Arial" w:cs="Arial"/>
                                        <w:color w:val="1E1E1E"/>
                                        <w:sz w:val="20"/>
                                        <w:szCs w:val="20"/>
                                      </w:rPr>
                                      <w:t xml:space="preserve">a ABD ve Euro </w:t>
                                    </w:r>
                                    <w:proofErr w:type="spellStart"/>
                                    <w:r>
                                      <w:rPr>
                                        <w:rFonts w:ascii="Arial" w:eastAsia="Times New Roman" w:hAnsi="Arial" w:cs="Arial"/>
                                        <w:color w:val="1E1E1E"/>
                                        <w:sz w:val="20"/>
                                        <w:szCs w:val="20"/>
                                      </w:rPr>
                                      <w:t>Stoxx</w:t>
                                    </w:r>
                                    <w:proofErr w:type="spellEnd"/>
                                    <w:r>
                                      <w:rPr>
                                        <w:rFonts w:ascii="Arial" w:eastAsia="Times New Roman" w:hAnsi="Arial" w:cs="Arial"/>
                                        <w:color w:val="1E1E1E"/>
                                        <w:sz w:val="20"/>
                                        <w:szCs w:val="20"/>
                                      </w:rPr>
                                      <w:t xml:space="preserve"> vadeli endekslerinde %1 civarında düşüşler gözleniyor. Dolar endeksi (DXY) de yaklaşık %0,2 oranında gerilerken, değerli metallerde sert yükseliş var. Diğer yandan, Asya'da Japon </w:t>
                                    </w:r>
                                    <w:proofErr w:type="spellStart"/>
                                    <w:r>
                                      <w:rPr>
                                        <w:rFonts w:ascii="Arial" w:eastAsia="Times New Roman" w:hAnsi="Arial" w:cs="Arial"/>
                                        <w:color w:val="1E1E1E"/>
                                        <w:sz w:val="20"/>
                                        <w:szCs w:val="20"/>
                                      </w:rPr>
                                      <w:t>Nikkei</w:t>
                                    </w:r>
                                    <w:proofErr w:type="spellEnd"/>
                                    <w:r>
                                      <w:rPr>
                                        <w:rFonts w:ascii="Arial" w:eastAsia="Times New Roman" w:hAnsi="Arial" w:cs="Arial"/>
                                        <w:color w:val="1E1E1E"/>
                                        <w:sz w:val="20"/>
                                        <w:szCs w:val="20"/>
                                      </w:rPr>
                                      <w:t xml:space="preserve"> endeksi hafif gerilerken, Japonya hariç MSCI Asya </w:t>
                                    </w:r>
                                    <w:r>
                                      <w:rPr>
                                        <w:rFonts w:ascii="Arial" w:eastAsia="Times New Roman" w:hAnsi="Arial" w:cs="Arial"/>
                                        <w:color w:val="1E1E1E"/>
                                        <w:sz w:val="20"/>
                                        <w:szCs w:val="20"/>
                                      </w:rPr>
                                      <w:t xml:space="preserve">Pasifik endeksi yatay. Bu ortamda, BIST100'ün güne hafif satıcılı bir görüntüyle başlamasını bekliyoruz. Ancak TCMB'ye yönelik faiz indirimi beklentileri ve Türkiye'nin kredi notunu açıklama ihtimali bulunan </w:t>
                                    </w:r>
                                    <w:proofErr w:type="spellStart"/>
                                    <w:r>
                                      <w:rPr>
                                        <w:rFonts w:ascii="Arial" w:eastAsia="Times New Roman" w:hAnsi="Arial" w:cs="Arial"/>
                                        <w:color w:val="1E1E1E"/>
                                        <w:sz w:val="20"/>
                                        <w:szCs w:val="20"/>
                                      </w:rPr>
                                      <w:t>Moody's</w:t>
                                    </w:r>
                                    <w:proofErr w:type="spellEnd"/>
                                    <w:r>
                                      <w:rPr>
                                        <w:rFonts w:ascii="Arial" w:eastAsia="Times New Roman" w:hAnsi="Arial" w:cs="Arial"/>
                                        <w:color w:val="1E1E1E"/>
                                        <w:sz w:val="20"/>
                                        <w:szCs w:val="20"/>
                                      </w:rPr>
                                      <w:t xml:space="preserve"> ile </w:t>
                                    </w:r>
                                    <w:proofErr w:type="spellStart"/>
                                    <w:r>
                                      <w:rPr>
                                        <w:rFonts w:ascii="Arial" w:eastAsia="Times New Roman" w:hAnsi="Arial" w:cs="Arial"/>
                                        <w:color w:val="1E1E1E"/>
                                        <w:sz w:val="20"/>
                                        <w:szCs w:val="20"/>
                                      </w:rPr>
                                      <w:t>Fitch'in</w:t>
                                    </w:r>
                                    <w:proofErr w:type="spellEnd"/>
                                    <w:r>
                                      <w:rPr>
                                        <w:rFonts w:ascii="Arial" w:eastAsia="Times New Roman" w:hAnsi="Arial" w:cs="Arial"/>
                                        <w:color w:val="1E1E1E"/>
                                        <w:sz w:val="20"/>
                                        <w:szCs w:val="20"/>
                                      </w:rPr>
                                      <w:t xml:space="preserve"> görünümde iyileştirme yapab</w:t>
                                    </w:r>
                                    <w:r>
                                      <w:rPr>
                                        <w:rFonts w:ascii="Arial" w:eastAsia="Times New Roman" w:hAnsi="Arial" w:cs="Arial"/>
                                        <w:color w:val="1E1E1E"/>
                                        <w:sz w:val="20"/>
                                        <w:szCs w:val="20"/>
                                      </w:rPr>
                                      <w:t xml:space="preserve">ileceğine dair öngörüler, endeksteki olası düşüşleri sınırlayabilir. TCMB'nin yılın ilk PPK toplantısı perşembe günü yapılacak. Merkez Bankası'nın politika faizini 150 </w:t>
                                    </w:r>
                                    <w:proofErr w:type="gramStart"/>
                                    <w:r>
                                      <w:rPr>
                                        <w:rFonts w:ascii="Arial" w:eastAsia="Times New Roman" w:hAnsi="Arial" w:cs="Arial"/>
                                        <w:color w:val="1E1E1E"/>
                                        <w:sz w:val="20"/>
                                        <w:szCs w:val="20"/>
                                      </w:rPr>
                                      <w:t>baz</w:t>
                                    </w:r>
                                    <w:proofErr w:type="gramEnd"/>
                                    <w:r>
                                      <w:rPr>
                                        <w:rFonts w:ascii="Arial" w:eastAsia="Times New Roman" w:hAnsi="Arial" w:cs="Arial"/>
                                        <w:color w:val="1E1E1E"/>
                                        <w:sz w:val="20"/>
                                        <w:szCs w:val="20"/>
                                      </w:rPr>
                                      <w:t xml:space="preserve"> puan indirerek %38'den %36,5'e çekmesi beklenirken, Karar Metni de piyasaların odak </w:t>
                                    </w:r>
                                    <w:r>
                                      <w:rPr>
                                        <w:rFonts w:ascii="Arial" w:eastAsia="Times New Roman" w:hAnsi="Arial" w:cs="Arial"/>
                                        <w:color w:val="1E1E1E"/>
                                        <w:sz w:val="20"/>
                                        <w:szCs w:val="20"/>
                                      </w:rPr>
                                      <w:t xml:space="preserve">noktasında olacak. </w:t>
                                    </w:r>
                                    <w:proofErr w:type="spellStart"/>
                                    <w:r>
                                      <w:rPr>
                                        <w:rFonts w:ascii="Arial" w:eastAsia="Times New Roman" w:hAnsi="Arial" w:cs="Arial"/>
                                        <w:color w:val="1E1E1E"/>
                                        <w:sz w:val="20"/>
                                        <w:szCs w:val="20"/>
                                      </w:rPr>
                                      <w:t>Fitch</w:t>
                                    </w:r>
                                    <w:proofErr w:type="spellEnd"/>
                                    <w:r>
                                      <w:rPr>
                                        <w:rFonts w:ascii="Arial" w:eastAsia="Times New Roman" w:hAnsi="Arial" w:cs="Arial"/>
                                        <w:color w:val="1E1E1E"/>
                                        <w:sz w:val="20"/>
                                        <w:szCs w:val="20"/>
                                      </w:rPr>
                                      <w:t xml:space="preserve"> ve </w:t>
                                    </w:r>
                                    <w:proofErr w:type="spellStart"/>
                                    <w:r>
                                      <w:rPr>
                                        <w:rFonts w:ascii="Arial" w:eastAsia="Times New Roman" w:hAnsi="Arial" w:cs="Arial"/>
                                        <w:color w:val="1E1E1E"/>
                                        <w:sz w:val="20"/>
                                        <w:szCs w:val="20"/>
                                      </w:rPr>
                                      <w:t>Moody's</w:t>
                                    </w:r>
                                    <w:proofErr w:type="spellEnd"/>
                                    <w:r>
                                      <w:rPr>
                                        <w:rFonts w:ascii="Arial" w:eastAsia="Times New Roman" w:hAnsi="Arial" w:cs="Arial"/>
                                        <w:color w:val="1E1E1E"/>
                                        <w:sz w:val="20"/>
                                        <w:szCs w:val="20"/>
                                      </w:rPr>
                                      <w:t xml:space="preserve"> ise cuma günü piyasalar kapandıktan sonra kredi notu değerlendirmelerini paylaşabilir. Perşembe günü ayrıca kapasite kullanım oranları ve tüketici güven endeksi yayımlanacak. Bugün ise konut fiyat endeksi açıklanacak. Yu</w:t>
                                    </w:r>
                                    <w:r>
                                      <w:rPr>
                                        <w:rFonts w:ascii="Arial" w:eastAsia="Times New Roman" w:hAnsi="Arial" w:cs="Arial"/>
                                        <w:color w:val="1E1E1E"/>
                                        <w:sz w:val="20"/>
                                        <w:szCs w:val="20"/>
                                      </w:rPr>
                                      <w:t xml:space="preserve">rtdışına bakıldığında, bugün Euro Bölgesi TÜFE verisinin son okuması, çarşamba günü ABD Başkanı </w:t>
                                    </w:r>
                                    <w:proofErr w:type="spellStart"/>
                                    <w:r>
                                      <w:rPr>
                                        <w:rFonts w:ascii="Arial" w:eastAsia="Times New Roman" w:hAnsi="Arial" w:cs="Arial"/>
                                        <w:color w:val="1E1E1E"/>
                                        <w:sz w:val="20"/>
                                        <w:szCs w:val="20"/>
                                      </w:rPr>
                                      <w:t>Trump'ın</w:t>
                                    </w:r>
                                    <w:proofErr w:type="spellEnd"/>
                                    <w:r>
                                      <w:rPr>
                                        <w:rFonts w:ascii="Arial" w:eastAsia="Times New Roman" w:hAnsi="Arial" w:cs="Arial"/>
                                        <w:color w:val="1E1E1E"/>
                                        <w:sz w:val="20"/>
                                        <w:szCs w:val="20"/>
                                      </w:rPr>
                                      <w:t xml:space="preserve"> Davos'taki Dünya Ekonomik Forumu toplantılarındaki (Dünya Ekonomik Forumu bugün başlıyor) konuşması, perşembe günü ABD'de işsizlik maaşı başvuruları ve</w:t>
                                    </w:r>
                                    <w:r>
                                      <w:rPr>
                                        <w:rFonts w:ascii="Arial" w:eastAsia="Times New Roman" w:hAnsi="Arial" w:cs="Arial"/>
                                        <w:color w:val="1E1E1E"/>
                                        <w:sz w:val="20"/>
                                        <w:szCs w:val="20"/>
                                      </w:rPr>
                                      <w:t xml:space="preserve"> </w:t>
                                    </w:r>
                                    <w:proofErr w:type="spellStart"/>
                                    <w:r>
                                      <w:rPr>
                                        <w:rFonts w:ascii="Arial" w:eastAsia="Times New Roman" w:hAnsi="Arial" w:cs="Arial"/>
                                        <w:color w:val="1E1E1E"/>
                                        <w:sz w:val="20"/>
                                        <w:szCs w:val="20"/>
                                      </w:rPr>
                                      <w:t>Fed'in</w:t>
                                    </w:r>
                                    <w:proofErr w:type="spellEnd"/>
                                    <w:r>
                                      <w:rPr>
                                        <w:rFonts w:ascii="Arial" w:eastAsia="Times New Roman" w:hAnsi="Arial" w:cs="Arial"/>
                                        <w:color w:val="1E1E1E"/>
                                        <w:sz w:val="20"/>
                                        <w:szCs w:val="20"/>
                                      </w:rPr>
                                      <w:t xml:space="preserve"> de yakından izlediği PCE verisi öne çıkıyor. Haftanın kapanış gününde ise ABD ve Avrupa'da PMI rakamlarının son okumaları takip edilecek. ABD'de finansal piyasalar bugün işleme kapalı olacak. Veriler dışında </w:t>
                                    </w:r>
                                    <w:proofErr w:type="spellStart"/>
                                    <w:r>
                                      <w:rPr>
                                        <w:rFonts w:ascii="Arial" w:eastAsia="Times New Roman" w:hAnsi="Arial" w:cs="Arial"/>
                                        <w:color w:val="1E1E1E"/>
                                        <w:sz w:val="20"/>
                                        <w:szCs w:val="20"/>
                                      </w:rPr>
                                      <w:t>Netflix</w:t>
                                    </w:r>
                                    <w:proofErr w:type="spellEnd"/>
                                    <w:r>
                                      <w:rPr>
                                        <w:rFonts w:ascii="Arial" w:eastAsia="Times New Roman" w:hAnsi="Arial" w:cs="Arial"/>
                                        <w:color w:val="1E1E1E"/>
                                        <w:sz w:val="20"/>
                                        <w:szCs w:val="20"/>
                                      </w:rPr>
                                      <w:t xml:space="preserve"> ve Intel'in bilançoları bu hafta</w:t>
                                    </w:r>
                                    <w:r>
                                      <w:rPr>
                                        <w:rFonts w:ascii="Arial" w:eastAsia="Times New Roman" w:hAnsi="Arial" w:cs="Arial"/>
                                        <w:color w:val="1E1E1E"/>
                                        <w:sz w:val="20"/>
                                        <w:szCs w:val="20"/>
                                      </w:rPr>
                                      <w:t xml:space="preserve"> takip edilecek.</w:t>
                                    </w:r>
                                    <w:r>
                                      <w:rPr>
                                        <w:rFonts w:ascii="Arial" w:eastAsia="Times New Roman" w:hAnsi="Arial" w:cs="Arial"/>
                                        <w:color w:val="1E1E1E"/>
                                        <w:sz w:val="20"/>
                                        <w:szCs w:val="20"/>
                                      </w:rPr>
                                      <w:br/>
                                    </w:r>
                                    <w:r>
                                      <w:rPr>
                                        <w:rFonts w:ascii="Arial" w:eastAsia="Times New Roman" w:hAnsi="Arial" w:cs="Arial"/>
                                        <w:color w:val="1E1E1E"/>
                                        <w:sz w:val="20"/>
                                        <w:szCs w:val="20"/>
                                      </w:rPr>
                                      <w:br/>
                                    </w:r>
                                    <w:r>
                                      <w:rPr>
                                        <w:rFonts w:ascii="Arial" w:eastAsia="Times New Roman" w:hAnsi="Arial" w:cs="Arial"/>
                                        <w:color w:val="1E1E1E"/>
                                        <w:sz w:val="20"/>
                                        <w:szCs w:val="20"/>
                                      </w:rPr>
                                      <w:br/>
                                    </w:r>
                                    <w:r>
                                      <w:rPr>
                                        <w:rFonts w:ascii="Arial" w:eastAsia="Times New Roman" w:hAnsi="Arial" w:cs="Arial"/>
                                        <w:noProof/>
                                        <w:color w:val="0000FF"/>
                                        <w:sz w:val="20"/>
                                        <w:szCs w:val="20"/>
                                      </w:rPr>
                                      <w:drawing>
                                        <wp:inline distT="0" distB="0" distL="0" distR="0">
                                          <wp:extent cx="2552700" cy="335280"/>
                                          <wp:effectExtent l="0" t="0" r="0" b="7620"/>
                                          <wp:docPr id="1" name="Resim 1" descr="http://imgserveri.com/54165B4951BD4D81B4668B9B9A6D7E54/images/Button4(1).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serveri.com/54165B4951BD4D81B4668B9B9A6D7E54/images/Button4(1).png">
                                                    <a:hlinkClick r:id="rId16"/>
                                                  </pic:cNvPr>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2552700" cy="335280"/>
                                                  </a:xfrm>
                                                  <a:prstGeom prst="rect">
                                                    <a:avLst/>
                                                  </a:prstGeom>
                                                  <a:noFill/>
                                                  <a:ln>
                                                    <a:noFill/>
                                                  </a:ln>
                                                </pic:spPr>
                                              </pic:pic>
                                            </a:graphicData>
                                          </a:graphic>
                                        </wp:inline>
                                      </w:drawing>
                                    </w:r>
                                    <w:r>
                                      <w:rPr>
                                        <w:rFonts w:ascii="Arial" w:eastAsia="Times New Roman" w:hAnsi="Arial" w:cs="Arial"/>
                                        <w:color w:val="1E1E1E"/>
                                        <w:sz w:val="20"/>
                                        <w:szCs w:val="20"/>
                                      </w:rPr>
                                      <w:br/>
                                    </w:r>
                                    <w:r>
                                      <w:rPr>
                                        <w:rFonts w:ascii="Arial" w:eastAsia="Times New Roman" w:hAnsi="Arial" w:cs="Arial"/>
                                        <w:noProof/>
                                        <w:color w:val="0000FF"/>
                                        <w:sz w:val="20"/>
                                        <w:szCs w:val="20"/>
                                      </w:rPr>
                                      <w:drawing>
                                        <wp:inline distT="0" distB="0" distL="0" distR="0">
                                          <wp:extent cx="2552700" cy="335280"/>
                                          <wp:effectExtent l="0" t="0" r="0" b="7620"/>
                                          <wp:docPr id="3" name="Resim 3" descr="https://imgserveri.com/54165B4951BD4D81B4668B9B9A6D7E54/images/Button2(2).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serveri.com/54165B4951BD4D81B4668B9B9A6D7E54/images/Button2(2).png">
                                                    <a:hlinkClick r:id="rId18"/>
                                                  </pic:cNvPr>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552700" cy="335280"/>
                                                  </a:xfrm>
                                                  <a:prstGeom prst="rect">
                                                    <a:avLst/>
                                                  </a:prstGeom>
                                                  <a:noFill/>
                                                  <a:ln>
                                                    <a:noFill/>
                                                  </a:ln>
                                                </pic:spPr>
                                              </pic:pic>
                                            </a:graphicData>
                                          </a:graphic>
                                        </wp:inline>
                                      </w:drawing>
                                    </w:r>
                                    <w:r>
                                      <w:rPr>
                                        <w:rFonts w:ascii="Arial" w:eastAsia="Times New Roman" w:hAnsi="Arial" w:cs="Arial"/>
                                        <w:color w:val="1E1E1E"/>
                                        <w:sz w:val="20"/>
                                        <w:szCs w:val="20"/>
                                      </w:rPr>
                                      <w:br/>
                                    </w:r>
                                    <w:r>
                                      <w:rPr>
                                        <w:rFonts w:ascii="Arial" w:eastAsia="Times New Roman" w:hAnsi="Arial" w:cs="Arial"/>
                                        <w:color w:val="1E1E1E"/>
                                        <w:sz w:val="20"/>
                                        <w:szCs w:val="20"/>
                                      </w:rPr>
                                      <w:br/>
                                    </w:r>
                                    <w:r>
                                      <w:rPr>
                                        <w:rFonts w:ascii="Arial" w:eastAsia="Times New Roman" w:hAnsi="Arial" w:cs="Arial"/>
                                        <w:noProof/>
                                        <w:color w:val="1E1E1E"/>
                                        <w:sz w:val="20"/>
                                        <w:szCs w:val="20"/>
                                      </w:rPr>
                                      <w:drawing>
                                        <wp:inline distT="0" distB="0" distL="0" distR="0">
                                          <wp:extent cx="5029200" cy="3291840"/>
                                          <wp:effectExtent l="0" t="0" r="0" b="3810"/>
                                          <wp:docPr id="14" name="Resim 14" descr="https://img.euromsg.net/54165B4951BD4D81B4668B9B9A6D7E54/images/4astrateji(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g.euromsg.net/54165B4951BD4D81B4668B9B9A6D7E54/images/4astrateji(73).png"/>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5029200" cy="3291840"/>
                                                  </a:xfrm>
                                                  <a:prstGeom prst="rect">
                                                    <a:avLst/>
                                                  </a:prstGeom>
                                                  <a:noFill/>
                                                  <a:ln>
                                                    <a:noFill/>
                                                  </a:ln>
                                                </pic:spPr>
                                              </pic:pic>
                                            </a:graphicData>
                                          </a:graphic>
                                        </wp:inline>
                                      </w:drawing>
                                    </w:r>
                                    <w:r>
                                      <w:rPr>
                                        <w:rFonts w:ascii="Arial" w:eastAsia="Times New Roman" w:hAnsi="Arial" w:cs="Arial"/>
                                        <w:color w:val="1E1E1E"/>
                                        <w:sz w:val="20"/>
                                        <w:szCs w:val="20"/>
                                      </w:rPr>
                                      <w:br/>
                                    </w:r>
                                    <w:r>
                                      <w:rPr>
                                        <w:rFonts w:ascii="Arial" w:eastAsia="Times New Roman" w:hAnsi="Arial" w:cs="Arial"/>
                                        <w:color w:val="1E1E1E"/>
                                        <w:sz w:val="20"/>
                                        <w:szCs w:val="20"/>
                                      </w:rPr>
                                      <w:br/>
                                    </w:r>
                                    <w:r>
                                      <w:rPr>
                                        <w:rStyle w:val="Gl"/>
                                        <w:rFonts w:ascii="Arial" w:eastAsia="Times New Roman" w:hAnsi="Arial" w:cs="Arial"/>
                                        <w:color w:val="FF0000"/>
                                        <w:u w:val="single"/>
                                      </w:rPr>
                                      <w:t>MAKROEKONOMİ</w:t>
                                    </w:r>
                                    <w:r>
                                      <w:rPr>
                                        <w:rFonts w:ascii="Arial" w:eastAsia="Times New Roman" w:hAnsi="Arial" w:cs="Arial"/>
                                        <w:color w:val="1E1E1E"/>
                                        <w:sz w:val="20"/>
                                        <w:szCs w:val="20"/>
                                      </w:rPr>
                                      <w:br/>
                                    </w:r>
                                    <w:r>
                                      <w:rPr>
                                        <w:rFonts w:ascii="Arial" w:eastAsia="Times New Roman" w:hAnsi="Arial" w:cs="Arial"/>
                                        <w:color w:val="1E1E1E"/>
                                        <w:sz w:val="20"/>
                                        <w:szCs w:val="20"/>
                                      </w:rPr>
                                      <w:br/>
                                      <w:t>Ziraat Bankası Ekonomik Araştırmalar tarafından yayımlanan, küresel ve yurt içi ekonomik gelişmelere ilişkin değerlendirmelerin yer aldığı </w:t>
                                    </w:r>
                                    <w:r>
                                      <w:rPr>
                                        <w:rStyle w:val="Gl"/>
                                        <w:rFonts w:ascii="Arial" w:eastAsia="Times New Roman" w:hAnsi="Arial" w:cs="Arial"/>
                                        <w:color w:val="1E1E1E"/>
                                        <w:sz w:val="20"/>
                                        <w:szCs w:val="20"/>
                                        <w:shd w:val="clear" w:color="auto" w:fill="F2F2F2"/>
                                      </w:rPr>
                                      <w:t>Haftalık Ekonomik Veri Takvimi </w:t>
                                    </w:r>
                                    <w:r>
                                      <w:rPr>
                                        <w:rFonts w:ascii="Arial" w:eastAsia="Times New Roman" w:hAnsi="Arial" w:cs="Arial"/>
                                        <w:color w:val="1E1E1E"/>
                                        <w:sz w:val="20"/>
                                        <w:szCs w:val="20"/>
                                        <w:shd w:val="clear" w:color="auto" w:fill="F2F2F2"/>
                                      </w:rPr>
                                      <w:t>ve</w:t>
                                    </w:r>
                                    <w:r>
                                      <w:rPr>
                                        <w:rFonts w:ascii="Arial" w:eastAsia="Times New Roman" w:hAnsi="Arial" w:cs="Arial"/>
                                        <w:color w:val="1E1E1E"/>
                                        <w:sz w:val="20"/>
                                        <w:szCs w:val="20"/>
                                      </w:rPr>
                                      <w:t> </w:t>
                                    </w:r>
                                    <w:r>
                                      <w:rPr>
                                        <w:rStyle w:val="Gl"/>
                                        <w:rFonts w:ascii="Arial" w:eastAsia="Times New Roman" w:hAnsi="Arial" w:cs="Arial"/>
                                        <w:color w:val="1E1E1E"/>
                                        <w:sz w:val="20"/>
                                        <w:szCs w:val="20"/>
                                      </w:rPr>
                                      <w:t>Ekonomik Araştırmalar Bülten</w:t>
                                    </w:r>
                                    <w:r>
                                      <w:rPr>
                                        <w:rFonts w:ascii="Arial" w:eastAsia="Times New Roman" w:hAnsi="Arial" w:cs="Arial"/>
                                        <w:color w:val="1E1E1E"/>
                                        <w:sz w:val="20"/>
                                        <w:szCs w:val="20"/>
                                      </w:rPr>
                                      <w:t>'ine aşağıdaki linklerden ulaşabilirsiniz.</w:t>
                                    </w:r>
                                    <w:r>
                                      <w:rPr>
                                        <w:rFonts w:ascii="Arial" w:eastAsia="Times New Roman" w:hAnsi="Arial" w:cs="Arial"/>
                                        <w:color w:val="1E1E1E"/>
                                        <w:sz w:val="20"/>
                                        <w:szCs w:val="20"/>
                                      </w:rPr>
                                      <w:br/>
                                    </w:r>
                                    <w:r>
                                      <w:rPr>
                                        <w:rFonts w:ascii="Arial" w:eastAsia="Times New Roman" w:hAnsi="Arial" w:cs="Arial"/>
                                        <w:color w:val="1E1E1E"/>
                                        <w:sz w:val="20"/>
                                        <w:szCs w:val="20"/>
                                      </w:rPr>
                                      <w:br/>
                                    </w:r>
                                    <w:r>
                                      <w:rPr>
                                        <w:rFonts w:ascii="Arial" w:eastAsia="Times New Roman" w:hAnsi="Arial" w:cs="Arial"/>
                                        <w:noProof/>
                                        <w:color w:val="0000FF"/>
                                        <w:sz w:val="20"/>
                                        <w:szCs w:val="20"/>
                                      </w:rPr>
                                      <w:drawing>
                                        <wp:inline distT="0" distB="0" distL="0" distR="0">
                                          <wp:extent cx="2552700" cy="335280"/>
                                          <wp:effectExtent l="0" t="0" r="0" b="7620"/>
                                          <wp:docPr id="2" name="Resim 2" descr="http://imgserveri.com/54165B4951BD4D81B4668B9B9A6D7E54/images/button3.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serveri.com/54165B4951BD4D81B4668B9B9A6D7E54/images/button3.png">
                                                    <a:hlinkClick r:id="rId21"/>
                                                  </pic:cNvPr>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552700" cy="335280"/>
                                                  </a:xfrm>
                                                  <a:prstGeom prst="rect">
                                                    <a:avLst/>
                                                  </a:prstGeom>
                                                  <a:noFill/>
                                                  <a:ln>
                                                    <a:noFill/>
                                                  </a:ln>
                                                </pic:spPr>
                                              </pic:pic>
                                            </a:graphicData>
                                          </a:graphic>
                                        </wp:inline>
                                      </w:drawing>
                                    </w:r>
                                    <w:r>
                                      <w:rPr>
                                        <w:rFonts w:ascii="Arial" w:eastAsia="Times New Roman" w:hAnsi="Arial" w:cs="Arial"/>
                                        <w:color w:val="1E1E1E"/>
                                        <w:sz w:val="20"/>
                                        <w:szCs w:val="20"/>
                                      </w:rPr>
                                      <w:br/>
                                    </w:r>
                                    <w:r>
                                      <w:rPr>
                                        <w:rFonts w:ascii="Arial" w:eastAsia="Times New Roman" w:hAnsi="Arial" w:cs="Arial"/>
                                        <w:noProof/>
                                        <w:color w:val="0000FF"/>
                                        <w:sz w:val="20"/>
                                        <w:szCs w:val="20"/>
                                      </w:rPr>
                                      <w:drawing>
                                        <wp:inline distT="0" distB="0" distL="0" distR="0">
                                          <wp:extent cx="2552700" cy="335280"/>
                                          <wp:effectExtent l="0" t="0" r="0" b="7620"/>
                                          <wp:docPr id="15" name="Resim 15" descr="http://imgserveri.com/54165B4951BD4D81B4668B9B9A6D7E54/images/deneme111(1).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serveri.com/54165B4951BD4D81B4668B9B9A6D7E54/images/deneme111(1).png">
                                                    <a:hlinkClick r:id="rId23"/>
                                                  </pic:cNvPr>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2552700" cy="335280"/>
                                                  </a:xfrm>
                                                  <a:prstGeom prst="rect">
                                                    <a:avLst/>
                                                  </a:prstGeom>
                                                  <a:noFill/>
                                                  <a:ln>
                                                    <a:noFill/>
                                                  </a:ln>
                                                </pic:spPr>
                                              </pic:pic>
                                            </a:graphicData>
                                          </a:graphic>
                                        </wp:inline>
                                      </w:drawing>
                                    </w:r>
                                    <w:r>
                                      <w:rPr>
                                        <w:rFonts w:ascii="Arial" w:eastAsia="Times New Roman" w:hAnsi="Arial" w:cs="Arial"/>
                                        <w:color w:val="1E1E1E"/>
                                        <w:sz w:val="20"/>
                                        <w:szCs w:val="20"/>
                                      </w:rPr>
                                      <w:br/>
                                    </w:r>
                                    <w:r>
                                      <w:rPr>
                                        <w:rFonts w:ascii="Arial" w:eastAsia="Times New Roman" w:hAnsi="Arial" w:cs="Arial"/>
                                        <w:color w:val="1E1E1E"/>
                                        <w:sz w:val="20"/>
                                        <w:szCs w:val="20"/>
                                      </w:rPr>
                                      <w:br/>
                                    </w:r>
                                    <w:r>
                                      <w:rPr>
                                        <w:rStyle w:val="Gl"/>
                                        <w:rFonts w:ascii="Arial" w:eastAsia="Times New Roman" w:hAnsi="Arial" w:cs="Arial"/>
                                        <w:color w:val="FF0000"/>
                                        <w:u w:val="single"/>
                                      </w:rPr>
                                      <w:t>ŞİRKET HABERLERİ</w:t>
                                    </w:r>
                                    <w:r>
                                      <w:rPr>
                                        <w:rFonts w:ascii="Arial" w:eastAsia="Times New Roman" w:hAnsi="Arial" w:cs="Arial"/>
                                        <w:color w:val="1E1E1E"/>
                                        <w:sz w:val="20"/>
                                        <w:szCs w:val="20"/>
                                      </w:rPr>
                                      <w:br/>
                                    </w:r>
                                    <w:r>
                                      <w:rPr>
                                        <w:rFonts w:ascii="Arial" w:eastAsia="Times New Roman" w:hAnsi="Arial" w:cs="Arial"/>
                                        <w:color w:val="1E1E1E"/>
                                        <w:sz w:val="20"/>
                                        <w:szCs w:val="20"/>
                                      </w:rPr>
                                      <w:br/>
                                    </w:r>
                                    <w:proofErr w:type="spellStart"/>
                                    <w:r>
                                      <w:rPr>
                                        <w:rStyle w:val="Gl"/>
                                        <w:rFonts w:ascii="Arial" w:eastAsia="Times New Roman" w:hAnsi="Arial" w:cs="Arial"/>
                                        <w:color w:val="1E1E1E"/>
                                        <w:sz w:val="20"/>
                                        <w:szCs w:val="20"/>
                                      </w:rPr>
                                      <w:t>Europower</w:t>
                                    </w:r>
                                    <w:proofErr w:type="spellEnd"/>
                                    <w:r>
                                      <w:rPr>
                                        <w:rStyle w:val="Gl"/>
                                        <w:rFonts w:ascii="Arial" w:eastAsia="Times New Roman" w:hAnsi="Arial" w:cs="Arial"/>
                                        <w:color w:val="1E1E1E"/>
                                        <w:sz w:val="20"/>
                                        <w:szCs w:val="20"/>
                                      </w:rPr>
                                      <w:t xml:space="preserve"> Enerji (EUPWR, Sınırlı Pozitif):</w:t>
                                    </w:r>
                                    <w:r>
                                      <w:rPr>
                                        <w:rFonts w:ascii="Arial" w:eastAsia="Times New Roman" w:hAnsi="Arial" w:cs="Arial"/>
                                        <w:color w:val="1E1E1E"/>
                                        <w:sz w:val="20"/>
                                        <w:szCs w:val="20"/>
                                      </w:rPr>
                                      <w:t xml:space="preserve"> Şirket'in doğrudan ortaklığı olan </w:t>
                                    </w:r>
                                    <w:proofErr w:type="spellStart"/>
                                    <w:r>
                                      <w:rPr>
                                        <w:rFonts w:ascii="Arial" w:eastAsia="Times New Roman" w:hAnsi="Arial" w:cs="Arial"/>
                                        <w:color w:val="1E1E1E"/>
                                        <w:sz w:val="20"/>
                                        <w:szCs w:val="20"/>
                                      </w:rPr>
                                      <w:t>Peak</w:t>
                                    </w:r>
                                    <w:proofErr w:type="spellEnd"/>
                                    <w:r>
                                      <w:rPr>
                                        <w:rFonts w:ascii="Arial" w:eastAsia="Times New Roman" w:hAnsi="Arial" w:cs="Arial"/>
                                        <w:color w:val="1E1E1E"/>
                                        <w:sz w:val="20"/>
                                        <w:szCs w:val="20"/>
                                      </w:rPr>
                                      <w:t xml:space="preserve"> PV Solar </w:t>
                                    </w:r>
                                    <w:proofErr w:type="spellStart"/>
                                    <w:r>
                                      <w:rPr>
                                        <w:rFonts w:ascii="Arial" w:eastAsia="Times New Roman" w:hAnsi="Arial" w:cs="Arial"/>
                                        <w:color w:val="1E1E1E"/>
                                        <w:sz w:val="20"/>
                                        <w:szCs w:val="20"/>
                                      </w:rPr>
                                      <w:t>Teknolojileri'nin</w:t>
                                    </w:r>
                                    <w:proofErr w:type="spellEnd"/>
                                    <w:r>
                                      <w:rPr>
                                        <w:rFonts w:ascii="Arial" w:eastAsia="Times New Roman" w:hAnsi="Arial" w:cs="Arial"/>
                                        <w:color w:val="1E1E1E"/>
                                        <w:sz w:val="20"/>
                                        <w:szCs w:val="20"/>
                                      </w:rPr>
                                      <w:t>, TEİ</w:t>
                                    </w:r>
                                    <w:r>
                                      <w:rPr>
                                        <w:rFonts w:ascii="Arial" w:eastAsia="Times New Roman" w:hAnsi="Arial" w:cs="Arial"/>
                                        <w:color w:val="1E1E1E"/>
                                        <w:sz w:val="20"/>
                                        <w:szCs w:val="20"/>
                                      </w:rPr>
                                      <w:t>AŞ tarafından gerçekleştirilen ve 4 kısımdan oluşan iletim hattı yenileme ihalesinin 3 kısmında en avantajlı teklifi vererek birinci olduğu açıklanmıştır. Söz konusu kısımlara ilişkin toplam iş bedelinin 1,7 milyar TL olduğu bildirilmiştir.</w:t>
                                    </w:r>
                                    <w:r>
                                      <w:rPr>
                                        <w:rFonts w:ascii="Arial" w:eastAsia="Times New Roman" w:hAnsi="Arial" w:cs="Arial"/>
                                        <w:color w:val="1E1E1E"/>
                                        <w:sz w:val="20"/>
                                        <w:szCs w:val="20"/>
                                      </w:rPr>
                                      <w:br/>
                                    </w:r>
                                    <w:r>
                                      <w:rPr>
                                        <w:rFonts w:ascii="Arial" w:eastAsia="Times New Roman" w:hAnsi="Arial" w:cs="Arial"/>
                                        <w:color w:val="1E1E1E"/>
                                        <w:sz w:val="20"/>
                                        <w:szCs w:val="20"/>
                                      </w:rPr>
                                      <w:br/>
                                    </w:r>
                                    <w:r>
                                      <w:rPr>
                                        <w:rStyle w:val="Gl"/>
                                        <w:rFonts w:ascii="Arial" w:eastAsia="Times New Roman" w:hAnsi="Arial" w:cs="Arial"/>
                                        <w:color w:val="1E1E1E"/>
                                        <w:sz w:val="20"/>
                                        <w:szCs w:val="20"/>
                                      </w:rPr>
                                      <w:t>Garanti Bankas</w:t>
                                    </w:r>
                                    <w:r>
                                      <w:rPr>
                                        <w:rStyle w:val="Gl"/>
                                        <w:rFonts w:ascii="Arial" w:eastAsia="Times New Roman" w:hAnsi="Arial" w:cs="Arial"/>
                                        <w:color w:val="1E1E1E"/>
                                        <w:sz w:val="20"/>
                                        <w:szCs w:val="20"/>
                                      </w:rPr>
                                      <w:t>ı (GARAN, Nötr):</w:t>
                                    </w:r>
                                    <w:r>
                                      <w:rPr>
                                        <w:rFonts w:ascii="Arial" w:eastAsia="Times New Roman" w:hAnsi="Arial" w:cs="Arial"/>
                                        <w:color w:val="1E1E1E"/>
                                        <w:sz w:val="20"/>
                                        <w:szCs w:val="20"/>
                                      </w:rPr>
                                      <w:t xml:space="preserve"> Banka takipteki alacaklarından, 517,4mn TL anapara ve akdi faiz bakiyesine sahip </w:t>
                                    </w:r>
                                    <w:proofErr w:type="gramStart"/>
                                    <w:r>
                                      <w:rPr>
                                        <w:rFonts w:ascii="Arial" w:eastAsia="Times New Roman" w:hAnsi="Arial" w:cs="Arial"/>
                                        <w:color w:val="1E1E1E"/>
                                        <w:sz w:val="20"/>
                                        <w:szCs w:val="20"/>
                                      </w:rPr>
                                      <w:t>portföyü</w:t>
                                    </w:r>
                                    <w:proofErr w:type="gramEnd"/>
                                    <w:r>
                                      <w:rPr>
                                        <w:rFonts w:ascii="Arial" w:eastAsia="Times New Roman" w:hAnsi="Arial" w:cs="Arial"/>
                                        <w:color w:val="1E1E1E"/>
                                        <w:sz w:val="20"/>
                                        <w:szCs w:val="20"/>
                                      </w:rPr>
                                      <w:t xml:space="preserve"> 59mn TL bedelle Emir Varlık Yönetim'e; 517,4mn TL bakiyeye sahip diğer portföyü ise 61mn TL bedelle Pozitif Varlık Yönetim'e satıldığını bildirmiştir</w:t>
                                    </w:r>
                                    <w:r>
                                      <w:rPr>
                                        <w:rFonts w:ascii="Arial" w:eastAsia="Times New Roman" w:hAnsi="Arial" w:cs="Arial"/>
                                        <w:color w:val="1E1E1E"/>
                                        <w:sz w:val="20"/>
                                        <w:szCs w:val="20"/>
                                      </w:rPr>
                                      <w:t>.</w:t>
                                    </w:r>
                                    <w:r>
                                      <w:rPr>
                                        <w:rFonts w:ascii="Arial" w:eastAsia="Times New Roman" w:hAnsi="Arial" w:cs="Arial"/>
                                        <w:color w:val="1E1E1E"/>
                                        <w:sz w:val="20"/>
                                        <w:szCs w:val="20"/>
                                      </w:rPr>
                                      <w:br/>
                                    </w:r>
                                    <w:r>
                                      <w:rPr>
                                        <w:rFonts w:ascii="Arial" w:eastAsia="Times New Roman" w:hAnsi="Arial" w:cs="Arial"/>
                                        <w:color w:val="1E1E1E"/>
                                        <w:sz w:val="20"/>
                                        <w:szCs w:val="20"/>
                                      </w:rPr>
                                      <w:br/>
                                    </w:r>
                                    <w:r>
                                      <w:rPr>
                                        <w:rStyle w:val="Gl"/>
                                        <w:rFonts w:ascii="Arial" w:eastAsia="Times New Roman" w:hAnsi="Arial" w:cs="Arial"/>
                                        <w:color w:val="1E1E1E"/>
                                        <w:sz w:val="20"/>
                                        <w:szCs w:val="20"/>
                                      </w:rPr>
                                      <w:t>Türk Altın İşletmeleri (TRALT, Pozitif):</w:t>
                                    </w:r>
                                    <w:r>
                                      <w:rPr>
                                        <w:rFonts w:ascii="Arial" w:eastAsia="Times New Roman" w:hAnsi="Arial" w:cs="Arial"/>
                                        <w:color w:val="1E1E1E"/>
                                        <w:sz w:val="20"/>
                                        <w:szCs w:val="20"/>
                                      </w:rPr>
                                      <w:t xml:space="preserve"> Şirket, Balıkesir'de bulunan ve Türkiye Maden Sanayi uhdesinde yer alan 4. grup işletme ruhsatının devralınmasına ve bu kapsamda Maden Ruhsatı Devir Sözleşmesi imzalanmasına karar verildiğini açıklamıştır.</w:t>
                                    </w:r>
                                    <w:r>
                                      <w:rPr>
                                        <w:rFonts w:ascii="Arial" w:eastAsia="Times New Roman" w:hAnsi="Arial" w:cs="Arial"/>
                                        <w:color w:val="1E1E1E"/>
                                        <w:sz w:val="20"/>
                                        <w:szCs w:val="20"/>
                                      </w:rPr>
                                      <w:br/>
                                    </w:r>
                                    <w:r>
                                      <w:rPr>
                                        <w:rFonts w:ascii="Arial" w:eastAsia="Times New Roman" w:hAnsi="Arial" w:cs="Arial"/>
                                        <w:color w:val="1E1E1E"/>
                                        <w:sz w:val="20"/>
                                        <w:szCs w:val="20"/>
                                      </w:rPr>
                                      <w:br/>
                                      <w:t>Söz k</w:t>
                                    </w:r>
                                    <w:r>
                                      <w:rPr>
                                        <w:rFonts w:ascii="Arial" w:eastAsia="Times New Roman" w:hAnsi="Arial" w:cs="Arial"/>
                                        <w:color w:val="1E1E1E"/>
                                        <w:sz w:val="20"/>
                                        <w:szCs w:val="20"/>
                                      </w:rPr>
                                      <w:t>onusu ruhsat sahasının 700bin ons kaynak ve 500bin ons rezerv büyüklüğüne sahip olduğu, devir bedeli olarak 50mn USD ile birlikte net izabe gelirinin %2,5'inin ödenmesi konusunda mutabakata varıldığı bildirilmiştir. Ruhsat devir bedelinin 3 eşit taksitte ö</w:t>
                                    </w:r>
                                    <w:r>
                                      <w:rPr>
                                        <w:rFonts w:ascii="Arial" w:eastAsia="Times New Roman" w:hAnsi="Arial" w:cs="Arial"/>
                                        <w:color w:val="1E1E1E"/>
                                        <w:sz w:val="20"/>
                                        <w:szCs w:val="20"/>
                                      </w:rPr>
                                      <w:t>deneceği, ilk taksitin sözleşme imzasını takiben 5 iş günü içinde, ikinci taksitin 31.03.2027, üçüncü taksitin ise 31.12.2028 tarihinde veya üretime başlanması halinde daha önce olmak üzere o tarihte yapılacağı belirtilmiştir.</w:t>
                                    </w:r>
                                    <w:r>
                                      <w:rPr>
                                        <w:rFonts w:ascii="Arial" w:eastAsia="Times New Roman" w:hAnsi="Arial" w:cs="Arial"/>
                                        <w:color w:val="1E1E1E"/>
                                        <w:sz w:val="20"/>
                                        <w:szCs w:val="20"/>
                                      </w:rPr>
                                      <w:br/>
                                    </w:r>
                                    <w:r>
                                      <w:rPr>
                                        <w:rFonts w:ascii="Arial" w:eastAsia="Times New Roman" w:hAnsi="Arial" w:cs="Arial"/>
                                        <w:color w:val="1E1E1E"/>
                                        <w:sz w:val="20"/>
                                        <w:szCs w:val="20"/>
                                      </w:rPr>
                                      <w:br/>
                                    </w:r>
                                    <w:r>
                                      <w:rPr>
                                        <w:rStyle w:val="Gl"/>
                                        <w:rFonts w:ascii="Arial" w:eastAsia="Times New Roman" w:hAnsi="Arial" w:cs="Arial"/>
                                        <w:color w:val="FF0000"/>
                                        <w:u w:val="single"/>
                                        <w:shd w:val="clear" w:color="auto" w:fill="F2F2F2"/>
                                      </w:rPr>
                                      <w:t>SEKTÖR HABERLERİ</w:t>
                                    </w:r>
                                    <w:r>
                                      <w:rPr>
                                        <w:rFonts w:ascii="Arial" w:eastAsia="Times New Roman" w:hAnsi="Arial" w:cs="Arial"/>
                                        <w:color w:val="1E1E1E"/>
                                        <w:sz w:val="20"/>
                                        <w:szCs w:val="20"/>
                                      </w:rPr>
                                      <w:br/>
                                    </w:r>
                                    <w:r>
                                      <w:rPr>
                                        <w:rFonts w:ascii="Arial" w:eastAsia="Times New Roman" w:hAnsi="Arial" w:cs="Arial"/>
                                        <w:color w:val="1E1E1E"/>
                                        <w:sz w:val="20"/>
                                        <w:szCs w:val="20"/>
                                      </w:rPr>
                                      <w:br/>
                                    </w:r>
                                    <w:r>
                                      <w:rPr>
                                        <w:rStyle w:val="Gl"/>
                                        <w:rFonts w:ascii="Arial" w:eastAsia="Times New Roman" w:hAnsi="Arial" w:cs="Arial"/>
                                        <w:color w:val="1E1E1E"/>
                                        <w:sz w:val="20"/>
                                        <w:szCs w:val="20"/>
                                      </w:rPr>
                                      <w:t xml:space="preserve">Otomotiv: </w:t>
                                    </w:r>
                                    <w:r>
                                      <w:rPr>
                                        <w:rFonts w:ascii="Arial" w:eastAsia="Times New Roman" w:hAnsi="Arial" w:cs="Arial"/>
                                        <w:color w:val="1E1E1E"/>
                                        <w:sz w:val="20"/>
                                        <w:szCs w:val="20"/>
                                      </w:rPr>
                                      <w:t>Türkiye'de trafiğe kayıtlı elektrikli otomobil sayısı, 2025 itibarıyla bir önceki yıla göre yaklaşık %102 artarak 371bin seviyesine yükseldi. (Kaynak: AA)</w:t>
                                    </w:r>
                                    <w:r>
                                      <w:rPr>
                                        <w:rFonts w:ascii="Arial" w:eastAsia="Times New Roman" w:hAnsi="Arial" w:cs="Arial"/>
                                        <w:color w:val="1E1E1E"/>
                                        <w:sz w:val="20"/>
                                        <w:szCs w:val="20"/>
                                      </w:rPr>
                                      <w:br/>
                                    </w:r>
                                    <w:r>
                                      <w:rPr>
                                        <w:rFonts w:ascii="Arial" w:eastAsia="Times New Roman" w:hAnsi="Arial" w:cs="Arial"/>
                                        <w:color w:val="1E1E1E"/>
                                        <w:sz w:val="20"/>
                                        <w:szCs w:val="20"/>
                                      </w:rPr>
                                      <w:br/>
                                    </w:r>
                                    <w:r>
                                      <w:rPr>
                                        <w:rStyle w:val="Gl"/>
                                        <w:rFonts w:ascii="Arial" w:eastAsia="Times New Roman" w:hAnsi="Arial" w:cs="Arial"/>
                                        <w:color w:val="FF0000"/>
                                        <w:u w:val="single"/>
                                        <w:shd w:val="clear" w:color="auto" w:fill="F2F2F2"/>
                                      </w:rPr>
                                      <w:t>DİĞER ŞİRKET HABERLERİ</w:t>
                                    </w:r>
                                    <w:r>
                                      <w:rPr>
                                        <w:rFonts w:ascii="Arial" w:eastAsia="Times New Roman" w:hAnsi="Arial" w:cs="Arial"/>
                                        <w:color w:val="1E1E1E"/>
                                        <w:sz w:val="20"/>
                                        <w:szCs w:val="20"/>
                                      </w:rPr>
                                      <w:br/>
                                    </w:r>
                                    <w:r>
                                      <w:rPr>
                                        <w:rFonts w:ascii="Arial" w:eastAsia="Times New Roman" w:hAnsi="Arial" w:cs="Arial"/>
                                        <w:color w:val="1E1E1E"/>
                                        <w:sz w:val="20"/>
                                        <w:szCs w:val="20"/>
                                      </w:rPr>
                                      <w:br/>
                                    </w:r>
                                    <w:proofErr w:type="spellStart"/>
                                    <w:r>
                                      <w:rPr>
                                        <w:rStyle w:val="Gl"/>
                                        <w:rFonts w:ascii="Arial" w:eastAsia="Times New Roman" w:hAnsi="Arial" w:cs="Arial"/>
                                        <w:color w:val="1E1E1E"/>
                                        <w:sz w:val="20"/>
                                        <w:szCs w:val="20"/>
                                      </w:rPr>
                                      <w:t>Creditwest</w:t>
                                    </w:r>
                                    <w:proofErr w:type="spellEnd"/>
                                    <w:r>
                                      <w:rPr>
                                        <w:rStyle w:val="Gl"/>
                                        <w:rFonts w:ascii="Arial" w:eastAsia="Times New Roman" w:hAnsi="Arial" w:cs="Arial"/>
                                        <w:color w:val="1E1E1E"/>
                                        <w:sz w:val="20"/>
                                        <w:szCs w:val="20"/>
                                      </w:rPr>
                                      <w:t xml:space="preserve"> </w:t>
                                    </w:r>
                                    <w:proofErr w:type="spellStart"/>
                                    <w:r>
                                      <w:rPr>
                                        <w:rStyle w:val="Gl"/>
                                        <w:rFonts w:ascii="Arial" w:eastAsia="Times New Roman" w:hAnsi="Arial" w:cs="Arial"/>
                                        <w:color w:val="1E1E1E"/>
                                        <w:sz w:val="20"/>
                                        <w:szCs w:val="20"/>
                                      </w:rPr>
                                      <w:t>Faktoring</w:t>
                                    </w:r>
                                    <w:proofErr w:type="spellEnd"/>
                                    <w:r>
                                      <w:rPr>
                                        <w:rStyle w:val="Gl"/>
                                        <w:rFonts w:ascii="Arial" w:eastAsia="Times New Roman" w:hAnsi="Arial" w:cs="Arial"/>
                                        <w:color w:val="1E1E1E"/>
                                        <w:sz w:val="20"/>
                                        <w:szCs w:val="20"/>
                                      </w:rPr>
                                      <w:t xml:space="preserve"> (CRDFA): </w:t>
                                    </w:r>
                                    <w:r>
                                      <w:rPr>
                                        <w:rFonts w:ascii="Arial" w:eastAsia="Times New Roman" w:hAnsi="Arial" w:cs="Arial"/>
                                        <w:color w:val="1E1E1E"/>
                                        <w:sz w:val="20"/>
                                        <w:szCs w:val="20"/>
                                      </w:rPr>
                                      <w:t>Şirket, 100mn TL olan çıkarılmış sermayesini i</w:t>
                                    </w:r>
                                    <w:r>
                                      <w:rPr>
                                        <w:rFonts w:ascii="Arial" w:eastAsia="Times New Roman" w:hAnsi="Arial" w:cs="Arial"/>
                                        <w:color w:val="1E1E1E"/>
                                        <w:sz w:val="20"/>
                                        <w:szCs w:val="20"/>
                                      </w:rPr>
                                      <w:t>ç kaynaklardan %200 oranında bedelsiz artırarak 300mn TL'ye çıkarma kararı almıştır.</w:t>
                                    </w:r>
                                    <w:r>
                                      <w:rPr>
                                        <w:rFonts w:ascii="Arial" w:eastAsia="Times New Roman" w:hAnsi="Arial" w:cs="Arial"/>
                                        <w:color w:val="1E1E1E"/>
                                        <w:sz w:val="20"/>
                                        <w:szCs w:val="20"/>
                                      </w:rPr>
                                      <w:br/>
                                    </w:r>
                                    <w:r>
                                      <w:rPr>
                                        <w:rFonts w:ascii="Arial" w:eastAsia="Times New Roman" w:hAnsi="Arial" w:cs="Arial"/>
                                        <w:color w:val="1E1E1E"/>
                                        <w:sz w:val="20"/>
                                        <w:szCs w:val="20"/>
                                      </w:rPr>
                                      <w:br/>
                                    </w:r>
                                    <w:r>
                                      <w:rPr>
                                        <w:rStyle w:val="Gl"/>
                                        <w:rFonts w:ascii="Arial" w:eastAsia="Times New Roman" w:hAnsi="Arial" w:cs="Arial"/>
                                        <w:color w:val="1E1E1E"/>
                                        <w:sz w:val="20"/>
                                        <w:szCs w:val="20"/>
                                      </w:rPr>
                                      <w:t>Gelecek Varlık Yönetimi (GLCVY):</w:t>
                                    </w:r>
                                    <w:r>
                                      <w:rPr>
                                        <w:rFonts w:ascii="Arial" w:eastAsia="Times New Roman" w:hAnsi="Arial" w:cs="Arial"/>
                                        <w:color w:val="1E1E1E"/>
                                        <w:sz w:val="20"/>
                                        <w:szCs w:val="20"/>
                                      </w:rPr>
                                      <w:t xml:space="preserve"> Şirket, </w:t>
                                    </w:r>
                                    <w:proofErr w:type="spellStart"/>
                                    <w:r>
                                      <w:rPr>
                                        <w:rFonts w:ascii="Arial" w:eastAsia="Times New Roman" w:hAnsi="Arial" w:cs="Arial"/>
                                        <w:color w:val="1E1E1E"/>
                                        <w:sz w:val="20"/>
                                        <w:szCs w:val="20"/>
                                      </w:rPr>
                                      <w:t>Fibabanka'nın</w:t>
                                    </w:r>
                                    <w:proofErr w:type="spellEnd"/>
                                    <w:r>
                                      <w:rPr>
                                        <w:rFonts w:ascii="Arial" w:eastAsia="Times New Roman" w:hAnsi="Arial" w:cs="Arial"/>
                                        <w:color w:val="1E1E1E"/>
                                        <w:sz w:val="20"/>
                                        <w:szCs w:val="20"/>
                                      </w:rPr>
                                      <w:t xml:space="preserve"> satışa çıkardığı 232mn TL anapara büyüklüğündeki karma </w:t>
                                    </w:r>
                                    <w:proofErr w:type="gramStart"/>
                                    <w:r>
                                      <w:rPr>
                                        <w:rFonts w:ascii="Arial" w:eastAsia="Times New Roman" w:hAnsi="Arial" w:cs="Arial"/>
                                        <w:color w:val="1E1E1E"/>
                                        <w:sz w:val="20"/>
                                        <w:szCs w:val="20"/>
                                      </w:rPr>
                                      <w:t>portföy</w:t>
                                    </w:r>
                                    <w:proofErr w:type="gramEnd"/>
                                    <w:r>
                                      <w:rPr>
                                        <w:rFonts w:ascii="Arial" w:eastAsia="Times New Roman" w:hAnsi="Arial" w:cs="Arial"/>
                                        <w:color w:val="1E1E1E"/>
                                        <w:sz w:val="20"/>
                                        <w:szCs w:val="20"/>
                                      </w:rPr>
                                      <w:t xml:space="preserve"> ihalesini en yüksek teklifi vererek kazanmıştır.</w:t>
                                    </w:r>
                                    <w:r>
                                      <w:rPr>
                                        <w:rFonts w:ascii="Arial" w:eastAsia="Times New Roman" w:hAnsi="Arial" w:cs="Arial"/>
                                        <w:color w:val="1E1E1E"/>
                                        <w:sz w:val="20"/>
                                        <w:szCs w:val="20"/>
                                      </w:rPr>
                                      <w:br/>
                                    </w:r>
                                    <w:r>
                                      <w:rPr>
                                        <w:rFonts w:ascii="Arial" w:eastAsia="Times New Roman" w:hAnsi="Arial" w:cs="Arial"/>
                                        <w:color w:val="1E1E1E"/>
                                        <w:sz w:val="20"/>
                                        <w:szCs w:val="20"/>
                                      </w:rPr>
                                      <w:br/>
                                    </w:r>
                                    <w:r>
                                      <w:rPr>
                                        <w:rStyle w:val="Gl"/>
                                        <w:rFonts w:ascii="Arial" w:eastAsia="Times New Roman" w:hAnsi="Arial" w:cs="Arial"/>
                                        <w:color w:val="1E1E1E"/>
                                        <w:sz w:val="20"/>
                                        <w:szCs w:val="20"/>
                                      </w:rPr>
                                      <w:t>Gl</w:t>
                                    </w:r>
                                    <w:r>
                                      <w:rPr>
                                        <w:rStyle w:val="Gl"/>
                                        <w:rFonts w:ascii="Arial" w:eastAsia="Times New Roman" w:hAnsi="Arial" w:cs="Arial"/>
                                        <w:color w:val="1E1E1E"/>
                                        <w:sz w:val="20"/>
                                        <w:szCs w:val="20"/>
                                      </w:rPr>
                                      <w:t>obal Yatırım Holding (GLYHO):</w:t>
                                    </w:r>
                                    <w:r>
                                      <w:rPr>
                                        <w:rFonts w:ascii="Arial" w:eastAsia="Times New Roman" w:hAnsi="Arial" w:cs="Arial"/>
                                        <w:color w:val="1E1E1E"/>
                                        <w:sz w:val="20"/>
                                        <w:szCs w:val="20"/>
                                      </w:rPr>
                                      <w:t xml:space="preserve"> Şirket'in bağlı ortaklığı Global </w:t>
                                    </w:r>
                                    <w:proofErr w:type="spellStart"/>
                                    <w:r>
                                      <w:rPr>
                                        <w:rFonts w:ascii="Arial" w:eastAsia="Times New Roman" w:hAnsi="Arial" w:cs="Arial"/>
                                        <w:color w:val="1E1E1E"/>
                                        <w:sz w:val="20"/>
                                        <w:szCs w:val="20"/>
                                      </w:rPr>
                                      <w:t>Ports'un</w:t>
                                    </w:r>
                                    <w:proofErr w:type="spellEnd"/>
                                    <w:r>
                                      <w:rPr>
                                        <w:rFonts w:ascii="Arial" w:eastAsia="Times New Roman" w:hAnsi="Arial" w:cs="Arial"/>
                                        <w:color w:val="1E1E1E"/>
                                        <w:sz w:val="20"/>
                                        <w:szCs w:val="20"/>
                                      </w:rPr>
                                      <w:t xml:space="preserve"> Aralık 2025 dönemine ait yolcu istatistikleri yayımlanmıştır. Buna göre, 2025 yılında geçen seneye kıyasla limanlara gelen gemi sayısının %16, yolcu hareketlerinin ise %8 arttığı bildi</w:t>
                                    </w:r>
                                    <w:r>
                                      <w:rPr>
                                        <w:rFonts w:ascii="Arial" w:eastAsia="Times New Roman" w:hAnsi="Arial" w:cs="Arial"/>
                                        <w:color w:val="1E1E1E"/>
                                        <w:sz w:val="20"/>
                                        <w:szCs w:val="20"/>
                                      </w:rPr>
                                      <w:t>rilmiştir.</w:t>
                                    </w:r>
                                    <w:r>
                                      <w:rPr>
                                        <w:rFonts w:ascii="Arial" w:eastAsia="Times New Roman" w:hAnsi="Arial" w:cs="Arial"/>
                                        <w:color w:val="1E1E1E"/>
                                        <w:sz w:val="20"/>
                                        <w:szCs w:val="20"/>
                                      </w:rPr>
                                      <w:br/>
                                    </w:r>
                                    <w:r>
                                      <w:rPr>
                                        <w:rFonts w:ascii="Arial" w:eastAsia="Times New Roman" w:hAnsi="Arial" w:cs="Arial"/>
                                        <w:color w:val="1E1E1E"/>
                                        <w:sz w:val="20"/>
                                        <w:szCs w:val="20"/>
                                      </w:rPr>
                                      <w:br/>
                                    </w:r>
                                    <w:r>
                                      <w:rPr>
                                        <w:rStyle w:val="Gl"/>
                                        <w:rFonts w:ascii="Arial" w:eastAsia="Times New Roman" w:hAnsi="Arial" w:cs="Arial"/>
                                        <w:color w:val="1E1E1E"/>
                                        <w:sz w:val="20"/>
                                        <w:szCs w:val="20"/>
                                      </w:rPr>
                                      <w:t>Peker GYO (PEKGY):</w:t>
                                    </w:r>
                                    <w:r>
                                      <w:rPr>
                                        <w:rFonts w:ascii="Arial" w:eastAsia="Times New Roman" w:hAnsi="Arial" w:cs="Arial"/>
                                        <w:color w:val="1E1E1E"/>
                                        <w:sz w:val="20"/>
                                        <w:szCs w:val="20"/>
                                      </w:rPr>
                                      <w:t xml:space="preserve"> Şirket, </w:t>
                                    </w:r>
                                    <w:proofErr w:type="spellStart"/>
                                    <w:r>
                                      <w:rPr>
                                        <w:rFonts w:ascii="Arial" w:eastAsia="Times New Roman" w:hAnsi="Arial" w:cs="Arial"/>
                                        <w:color w:val="1E1E1E"/>
                                        <w:sz w:val="20"/>
                                        <w:szCs w:val="20"/>
                                      </w:rPr>
                                      <w:t>Tera</w:t>
                                    </w:r>
                                    <w:proofErr w:type="spellEnd"/>
                                    <w:r>
                                      <w:rPr>
                                        <w:rFonts w:ascii="Arial" w:eastAsia="Times New Roman" w:hAnsi="Arial" w:cs="Arial"/>
                                        <w:color w:val="1E1E1E"/>
                                        <w:sz w:val="20"/>
                                        <w:szCs w:val="20"/>
                                      </w:rPr>
                                      <w:t xml:space="preserve"> GSYO ile imzalanan sözleşme kapsamında, gayrimenkul geliştirme ve yatırım stratejileri doğrultusunda </w:t>
                                    </w:r>
                                    <w:proofErr w:type="spellStart"/>
                                    <w:r>
                                      <w:rPr>
                                        <w:rFonts w:ascii="Arial" w:eastAsia="Times New Roman" w:hAnsi="Arial" w:cs="Arial"/>
                                        <w:color w:val="1E1E1E"/>
                                        <w:sz w:val="20"/>
                                        <w:szCs w:val="20"/>
                                      </w:rPr>
                                      <w:t>Sözınv</w:t>
                                    </w:r>
                                    <w:proofErr w:type="spellEnd"/>
                                    <w:r>
                                      <w:rPr>
                                        <w:rFonts w:ascii="Arial" w:eastAsia="Times New Roman" w:hAnsi="Arial" w:cs="Arial"/>
                                        <w:color w:val="1E1E1E"/>
                                        <w:sz w:val="20"/>
                                        <w:szCs w:val="20"/>
                                      </w:rPr>
                                      <w:t xml:space="preserve"> Danışmanlık'ın sermayesini temsil eden payların tamamının devralınması konusunda mutabakata varıldığını </w:t>
                                    </w:r>
                                    <w:r>
                                      <w:rPr>
                                        <w:rFonts w:ascii="Arial" w:eastAsia="Times New Roman" w:hAnsi="Arial" w:cs="Arial"/>
                                        <w:color w:val="1E1E1E"/>
                                        <w:sz w:val="20"/>
                                        <w:szCs w:val="20"/>
                                      </w:rPr>
                                      <w:t>açıklamıştır.</w:t>
                                    </w:r>
                                    <w:r>
                                      <w:rPr>
                                        <w:rFonts w:ascii="Arial" w:eastAsia="Times New Roman" w:hAnsi="Arial" w:cs="Arial"/>
                                        <w:color w:val="1E1E1E"/>
                                        <w:sz w:val="20"/>
                                        <w:szCs w:val="20"/>
                                      </w:rPr>
                                      <w:br/>
                                    </w:r>
                                    <w:r>
                                      <w:rPr>
                                        <w:rFonts w:ascii="Arial" w:eastAsia="Times New Roman" w:hAnsi="Arial" w:cs="Arial"/>
                                        <w:color w:val="1E1E1E"/>
                                        <w:sz w:val="20"/>
                                        <w:szCs w:val="20"/>
                                      </w:rPr>
                                      <w:br/>
                                    </w:r>
                                    <w:r>
                                      <w:rPr>
                                        <w:rStyle w:val="Gl"/>
                                        <w:rFonts w:ascii="Arial" w:eastAsia="Times New Roman" w:hAnsi="Arial" w:cs="Arial"/>
                                        <w:color w:val="FF0000"/>
                                        <w:u w:val="single"/>
                                        <w:shd w:val="clear" w:color="auto" w:fill="F2F2F2"/>
                                      </w:rPr>
                                      <w:t>GÜNLÜK PİYASA VERİLERİ</w:t>
                                    </w:r>
                                  </w:p>
                                  <w:p w:rsidR="00000000" w:rsidRDefault="00F545E7">
                                    <w:pPr>
                                      <w:spacing w:line="300" w:lineRule="atLeast"/>
                                      <w:jc w:val="both"/>
                                      <w:rPr>
                                        <w:rFonts w:ascii="Arial" w:eastAsia="Times New Roman" w:hAnsi="Arial" w:cs="Arial"/>
                                        <w:color w:val="00000E"/>
                                        <w:sz w:val="20"/>
                                        <w:szCs w:val="20"/>
                                      </w:rPr>
                                    </w:pPr>
                                    <w:r>
                                      <w:rPr>
                                        <w:rFonts w:ascii="Arial" w:eastAsia="Times New Roman" w:hAnsi="Arial" w:cs="Arial"/>
                                        <w:noProof/>
                                        <w:color w:val="00000E"/>
                                        <w:sz w:val="20"/>
                                        <w:szCs w:val="20"/>
                                      </w:rPr>
                                      <w:drawing>
                                        <wp:inline distT="0" distB="0" distL="0" distR="0">
                                          <wp:extent cx="5029200" cy="4823460"/>
                                          <wp:effectExtent l="0" t="0" r="0" b="0"/>
                                          <wp:docPr id="16" name="Resim 16" descr="https://img.euromsg.net/54165B4951BD4D81B4668B9B9A6D7E54/images/g%C3%B6stergeler(2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g.euromsg.net/54165B4951BD4D81B4668B9B9A6D7E54/images/g%C3%B6stergeler(2592).png"/>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5029200" cy="4823460"/>
                                                  </a:xfrm>
                                                  <a:prstGeom prst="rect">
                                                    <a:avLst/>
                                                  </a:prstGeom>
                                                  <a:noFill/>
                                                  <a:ln>
                                                    <a:noFill/>
                                                  </a:ln>
                                                </pic:spPr>
                                              </pic:pic>
                                            </a:graphicData>
                                          </a:graphic>
                                        </wp:inline>
                                      </w:drawing>
                                    </w:r>
                                  </w:p>
                                  <w:tbl>
                                    <w:tblPr>
                                      <w:tblW w:w="6750" w:type="dxa"/>
                                      <w:shd w:val="clear" w:color="auto" w:fill="F2F2F2"/>
                                      <w:tblCellMar>
                                        <w:left w:w="0" w:type="dxa"/>
                                        <w:right w:w="0" w:type="dxa"/>
                                      </w:tblCellMar>
                                      <w:tblLook w:val="04A0" w:firstRow="1" w:lastRow="0" w:firstColumn="1" w:lastColumn="0" w:noHBand="0" w:noVBand="1"/>
                                    </w:tblPr>
                                    <w:tblGrid>
                                      <w:gridCol w:w="2700"/>
                                      <w:gridCol w:w="4050"/>
                                    </w:tblGrid>
                                    <w:tr w:rsidR="00000000">
                                      <w:tc>
                                        <w:tcPr>
                                          <w:tcW w:w="0" w:type="auto"/>
                                          <w:gridSpan w:val="2"/>
                                          <w:shd w:val="clear" w:color="auto" w:fill="F2F2F2"/>
                                          <w:vAlign w:val="center"/>
                                          <w:hideMark/>
                                        </w:tcPr>
                                        <w:p w:rsidR="00000000" w:rsidRDefault="00F545E7">
                                          <w:pPr>
                                            <w:jc w:val="both"/>
                                            <w:rPr>
                                              <w:rFonts w:ascii="Arial" w:eastAsia="Times New Roman" w:hAnsi="Arial" w:cs="Arial"/>
                                              <w:color w:val="1E1E1E"/>
                                              <w:sz w:val="20"/>
                                              <w:szCs w:val="20"/>
                                            </w:rPr>
                                          </w:pPr>
                                          <w:r>
                                            <w:rPr>
                                              <w:rFonts w:ascii="Arial" w:eastAsia="Times New Roman" w:hAnsi="Arial" w:cs="Arial"/>
                                              <w:color w:val="1E1E1E"/>
                                              <w:sz w:val="20"/>
                                              <w:szCs w:val="20"/>
                                            </w:rPr>
                                            <w:t>   </w:t>
                                          </w:r>
                                          <w:r>
                                            <w:rPr>
                                              <w:rFonts w:ascii="Arial" w:eastAsia="Times New Roman" w:hAnsi="Arial" w:cs="Arial"/>
                                              <w:color w:val="1E1E1E"/>
                                              <w:sz w:val="20"/>
                                              <w:szCs w:val="20"/>
                                            </w:rPr>
                                            <w:br/>
                                          </w:r>
                                          <w:r>
                                            <w:rPr>
                                              <w:rFonts w:ascii="Arial" w:eastAsia="Times New Roman" w:hAnsi="Arial" w:cs="Arial"/>
                                              <w:color w:val="1E1E1E"/>
                                              <w:sz w:val="20"/>
                                              <w:szCs w:val="20"/>
                                            </w:rPr>
                                            <w:br/>
                                            <w:t>Saygılarımızla, </w:t>
                                          </w:r>
                                          <w:r>
                                            <w:rPr>
                                              <w:rFonts w:ascii="Arial" w:eastAsia="Times New Roman" w:hAnsi="Arial" w:cs="Arial"/>
                                              <w:color w:val="1E1E1E"/>
                                              <w:sz w:val="20"/>
                                              <w:szCs w:val="20"/>
                                            </w:rPr>
                                            <w:br/>
                                          </w:r>
                                          <w:r>
                                            <w:rPr>
                                              <w:rFonts w:ascii="Arial" w:eastAsia="Times New Roman" w:hAnsi="Arial" w:cs="Arial"/>
                                              <w:color w:val="1E1E1E"/>
                                              <w:sz w:val="20"/>
                                              <w:szCs w:val="20"/>
                                            </w:rPr>
                                            <w:br/>
                                          </w:r>
                                          <w:r>
                                            <w:rPr>
                                              <w:rFonts w:ascii="Arial" w:eastAsia="Times New Roman" w:hAnsi="Arial" w:cs="Arial"/>
                                              <w:color w:val="1E1E1E"/>
                                              <w:sz w:val="20"/>
                                              <w:szCs w:val="20"/>
                                              <w:u w:val="single"/>
                                            </w:rPr>
                                            <w:t>Ziraat Yatırım Araştırma</w:t>
                                          </w:r>
                                        </w:p>
                                      </w:tc>
                                    </w:tr>
                                    <w:tr w:rsidR="00000000">
                                      <w:tc>
                                        <w:tcPr>
                                          <w:tcW w:w="0" w:type="auto"/>
                                          <w:shd w:val="clear" w:color="auto" w:fill="F2F2F2"/>
                                          <w:vAlign w:val="center"/>
                                          <w:hideMark/>
                                        </w:tcPr>
                                        <w:p w:rsidR="00000000" w:rsidRDefault="00F545E7">
                                          <w:pPr>
                                            <w:jc w:val="both"/>
                                            <w:rPr>
                                              <w:rFonts w:ascii="Arial" w:eastAsia="Times New Roman" w:hAnsi="Arial" w:cs="Arial"/>
                                              <w:color w:val="1E1E1E"/>
                                              <w:sz w:val="20"/>
                                              <w:szCs w:val="20"/>
                                            </w:rPr>
                                          </w:pPr>
                                          <w:r>
                                            <w:rPr>
                                              <w:rFonts w:ascii="Tahoma" w:eastAsia="Times New Roman" w:hAnsi="Tahoma" w:cs="Tahoma"/>
                                              <w:color w:val="1E1E1E"/>
                                              <w:sz w:val="18"/>
                                              <w:szCs w:val="18"/>
                                            </w:rPr>
                                            <w:t xml:space="preserve">Gaye </w:t>
                                          </w:r>
                                          <w:proofErr w:type="spellStart"/>
                                          <w:r>
                                            <w:rPr>
                                              <w:rFonts w:ascii="Tahoma" w:eastAsia="Times New Roman" w:hAnsi="Tahoma" w:cs="Tahoma"/>
                                              <w:color w:val="1E1E1E"/>
                                              <w:sz w:val="18"/>
                                              <w:szCs w:val="18"/>
                                            </w:rPr>
                                            <w:t>Aksongur</w:t>
                                          </w:r>
                                          <w:proofErr w:type="spellEnd"/>
                                          <w:r>
                                            <w:rPr>
                                              <w:rFonts w:ascii="Tahoma" w:eastAsia="Times New Roman" w:hAnsi="Tahoma" w:cs="Tahoma"/>
                                              <w:color w:val="1E1E1E"/>
                                              <w:sz w:val="18"/>
                                              <w:szCs w:val="18"/>
                                            </w:rPr>
                                            <w:t xml:space="preserve"> Yavuz</w:t>
                                          </w:r>
                                        </w:p>
                                      </w:tc>
                                      <w:tc>
                                        <w:tcPr>
                                          <w:tcW w:w="0" w:type="auto"/>
                                          <w:shd w:val="clear" w:color="auto" w:fill="F2F2F2"/>
                                          <w:vAlign w:val="center"/>
                                          <w:hideMark/>
                                        </w:tcPr>
                                        <w:p w:rsidR="00000000" w:rsidRDefault="00F545E7">
                                          <w:pPr>
                                            <w:jc w:val="both"/>
                                            <w:rPr>
                                              <w:rFonts w:ascii="Arial" w:eastAsia="Times New Roman" w:hAnsi="Arial" w:cs="Arial"/>
                                              <w:color w:val="1E1E1E"/>
                                              <w:sz w:val="20"/>
                                              <w:szCs w:val="20"/>
                                            </w:rPr>
                                          </w:pPr>
                                          <w:hyperlink r:id="rId26" w:history="1">
                                            <w:r>
                                              <w:rPr>
                                                <w:rStyle w:val="Kpr"/>
                                                <w:rFonts w:ascii="Tahoma" w:eastAsia="Times New Roman" w:hAnsi="Tahoma" w:cs="Tahoma"/>
                                                <w:sz w:val="18"/>
                                                <w:szCs w:val="18"/>
                                                <w:shd w:val="clear" w:color="auto" w:fill="F2F2F2"/>
                                              </w:rPr>
                                              <w:t>gaksongur@ziraatyatirim.com.tr</w:t>
                                            </w:r>
                                          </w:hyperlink>
                                        </w:p>
                                      </w:tc>
                                    </w:tr>
                                    <w:tr w:rsidR="00000000">
                                      <w:tc>
                                        <w:tcPr>
                                          <w:tcW w:w="0" w:type="auto"/>
                                          <w:shd w:val="clear" w:color="auto" w:fill="F2F2F2"/>
                                          <w:vAlign w:val="center"/>
                                          <w:hideMark/>
                                        </w:tcPr>
                                        <w:p w:rsidR="00000000" w:rsidRDefault="00F545E7">
                                          <w:pPr>
                                            <w:jc w:val="both"/>
                                            <w:rPr>
                                              <w:rFonts w:ascii="Arial" w:eastAsia="Times New Roman" w:hAnsi="Arial" w:cs="Arial"/>
                                              <w:color w:val="1E1E1E"/>
                                              <w:sz w:val="20"/>
                                              <w:szCs w:val="20"/>
                                            </w:rPr>
                                          </w:pPr>
                                          <w:r>
                                            <w:rPr>
                                              <w:rFonts w:ascii="Tahoma" w:eastAsia="Times New Roman" w:hAnsi="Tahoma" w:cs="Tahoma"/>
                                              <w:color w:val="1E1E1E"/>
                                              <w:sz w:val="18"/>
                                              <w:szCs w:val="18"/>
                                            </w:rPr>
                                            <w:t>Turgut Uslu</w:t>
                                          </w:r>
                                        </w:p>
                                      </w:tc>
                                      <w:tc>
                                        <w:tcPr>
                                          <w:tcW w:w="0" w:type="auto"/>
                                          <w:shd w:val="clear" w:color="auto" w:fill="F2F2F2"/>
                                          <w:vAlign w:val="center"/>
                                          <w:hideMark/>
                                        </w:tcPr>
                                        <w:p w:rsidR="00000000" w:rsidRDefault="00F545E7">
                                          <w:pPr>
                                            <w:jc w:val="both"/>
                                            <w:rPr>
                                              <w:rFonts w:ascii="Arial" w:eastAsia="Times New Roman" w:hAnsi="Arial" w:cs="Arial"/>
                                              <w:color w:val="1E1E1E"/>
                                              <w:sz w:val="20"/>
                                              <w:szCs w:val="20"/>
                                            </w:rPr>
                                          </w:pPr>
                                          <w:hyperlink r:id="rId27" w:history="1">
                                            <w:r>
                                              <w:rPr>
                                                <w:rStyle w:val="Kpr"/>
                                                <w:rFonts w:ascii="Tahoma" w:eastAsia="Times New Roman" w:hAnsi="Tahoma" w:cs="Tahoma"/>
                                                <w:sz w:val="18"/>
                                                <w:szCs w:val="18"/>
                                              </w:rPr>
                                              <w:t>tuslu@ziraatyatirim.com.tr</w:t>
                                            </w:r>
                                          </w:hyperlink>
                                        </w:p>
                                      </w:tc>
                                    </w:tr>
                                    <w:tr w:rsidR="00000000">
                                      <w:tc>
                                        <w:tcPr>
                                          <w:tcW w:w="0" w:type="auto"/>
                                          <w:shd w:val="clear" w:color="auto" w:fill="F2F2F2"/>
                                          <w:vAlign w:val="center"/>
                                          <w:hideMark/>
                                        </w:tcPr>
                                        <w:p w:rsidR="00000000" w:rsidRDefault="00F545E7">
                                          <w:pPr>
                                            <w:jc w:val="both"/>
                                            <w:rPr>
                                              <w:rFonts w:ascii="Arial" w:eastAsia="Times New Roman" w:hAnsi="Arial" w:cs="Arial"/>
                                              <w:color w:val="1E1E1E"/>
                                              <w:sz w:val="20"/>
                                              <w:szCs w:val="20"/>
                                            </w:rPr>
                                          </w:pPr>
                                          <w:r>
                                            <w:rPr>
                                              <w:rFonts w:ascii="Tahoma" w:eastAsia="Times New Roman" w:hAnsi="Tahoma" w:cs="Tahoma"/>
                                              <w:color w:val="1E1E1E"/>
                                              <w:sz w:val="18"/>
                                              <w:szCs w:val="18"/>
                                            </w:rPr>
                                            <w:t>Aylin Koşar</w:t>
                                          </w:r>
                                        </w:p>
                                      </w:tc>
                                      <w:tc>
                                        <w:tcPr>
                                          <w:tcW w:w="0" w:type="auto"/>
                                          <w:shd w:val="clear" w:color="auto" w:fill="F2F2F2"/>
                                          <w:vAlign w:val="center"/>
                                          <w:hideMark/>
                                        </w:tcPr>
                                        <w:p w:rsidR="00000000" w:rsidRDefault="00F545E7">
                                          <w:pPr>
                                            <w:jc w:val="both"/>
                                            <w:rPr>
                                              <w:rFonts w:ascii="Arial" w:eastAsia="Times New Roman" w:hAnsi="Arial" w:cs="Arial"/>
                                              <w:color w:val="1E1E1E"/>
                                              <w:sz w:val="20"/>
                                              <w:szCs w:val="20"/>
                                            </w:rPr>
                                          </w:pPr>
                                          <w:hyperlink r:id="rId28" w:history="1">
                                            <w:r>
                                              <w:rPr>
                                                <w:rStyle w:val="Kpr"/>
                                                <w:rFonts w:ascii="Tahoma" w:eastAsia="Times New Roman" w:hAnsi="Tahoma" w:cs="Tahoma"/>
                                                <w:sz w:val="18"/>
                                                <w:szCs w:val="18"/>
                                              </w:rPr>
                                              <w:t>akosar@ziraatyatirim.com.tr</w:t>
                                            </w:r>
                                          </w:hyperlink>
                                        </w:p>
                                      </w:tc>
                                    </w:tr>
                                    <w:tr w:rsidR="00000000">
                                      <w:tc>
                                        <w:tcPr>
                                          <w:tcW w:w="0" w:type="auto"/>
                                          <w:shd w:val="clear" w:color="auto" w:fill="F2F2F2"/>
                                          <w:vAlign w:val="center"/>
                                          <w:hideMark/>
                                        </w:tcPr>
                                        <w:p w:rsidR="00000000" w:rsidRDefault="00F545E7">
                                          <w:pPr>
                                            <w:jc w:val="both"/>
                                            <w:rPr>
                                              <w:rFonts w:ascii="Arial" w:eastAsia="Times New Roman" w:hAnsi="Arial" w:cs="Arial"/>
                                              <w:color w:val="1E1E1E"/>
                                              <w:sz w:val="20"/>
                                              <w:szCs w:val="20"/>
                                            </w:rPr>
                                          </w:pPr>
                                          <w:r>
                                            <w:rPr>
                                              <w:rFonts w:ascii="Tahoma" w:eastAsia="Times New Roman" w:hAnsi="Tahoma" w:cs="Tahoma"/>
                                              <w:color w:val="1E1E1E"/>
                                              <w:sz w:val="18"/>
                                              <w:szCs w:val="18"/>
                                            </w:rPr>
                                            <w:t>Yavuz Atmaca</w:t>
                                          </w:r>
                                        </w:p>
                                      </w:tc>
                                      <w:tc>
                                        <w:tcPr>
                                          <w:tcW w:w="0" w:type="auto"/>
                                          <w:shd w:val="clear" w:color="auto" w:fill="F2F2F2"/>
                                          <w:vAlign w:val="center"/>
                                          <w:hideMark/>
                                        </w:tcPr>
                                        <w:p w:rsidR="00000000" w:rsidRDefault="00F545E7">
                                          <w:pPr>
                                            <w:jc w:val="both"/>
                                            <w:rPr>
                                              <w:rFonts w:ascii="Arial" w:eastAsia="Times New Roman" w:hAnsi="Arial" w:cs="Arial"/>
                                              <w:color w:val="1E1E1E"/>
                                              <w:sz w:val="20"/>
                                              <w:szCs w:val="20"/>
                                            </w:rPr>
                                          </w:pPr>
                                          <w:hyperlink r:id="rId29" w:history="1">
                                            <w:r>
                                              <w:rPr>
                                                <w:rStyle w:val="Kpr"/>
                                                <w:rFonts w:ascii="Tahoma" w:eastAsia="Times New Roman" w:hAnsi="Tahoma" w:cs="Tahoma"/>
                                                <w:sz w:val="18"/>
                                                <w:szCs w:val="18"/>
                                              </w:rPr>
                                              <w:t>yatmaca@ziraatyatirim.com.tr</w:t>
                                            </w:r>
                                          </w:hyperlink>
                                        </w:p>
                                      </w:tc>
                                    </w:tr>
                                    <w:tr w:rsidR="00000000">
                                      <w:tc>
                                        <w:tcPr>
                                          <w:tcW w:w="0" w:type="auto"/>
                                          <w:shd w:val="clear" w:color="auto" w:fill="F2F2F2"/>
                                          <w:vAlign w:val="center"/>
                                          <w:hideMark/>
                                        </w:tcPr>
                                        <w:p w:rsidR="00000000" w:rsidRDefault="00F545E7">
                                          <w:pPr>
                                            <w:jc w:val="both"/>
                                            <w:rPr>
                                              <w:rFonts w:ascii="Arial" w:eastAsia="Times New Roman" w:hAnsi="Arial" w:cs="Arial"/>
                                              <w:color w:val="1E1E1E"/>
                                              <w:sz w:val="20"/>
                                              <w:szCs w:val="20"/>
                                            </w:rPr>
                                          </w:pPr>
                                          <w:r>
                                            <w:rPr>
                                              <w:rFonts w:ascii="Tahoma" w:eastAsia="Times New Roman" w:hAnsi="Tahoma" w:cs="Tahoma"/>
                                              <w:color w:val="1E1E1E"/>
                                              <w:sz w:val="18"/>
                                              <w:szCs w:val="18"/>
                                            </w:rPr>
                                            <w:t>İsmail Furkan Bayrak</w:t>
                                          </w:r>
                                        </w:p>
                                      </w:tc>
                                      <w:tc>
                                        <w:tcPr>
                                          <w:tcW w:w="0" w:type="auto"/>
                                          <w:shd w:val="clear" w:color="auto" w:fill="F2F2F2"/>
                                          <w:vAlign w:val="center"/>
                                          <w:hideMark/>
                                        </w:tcPr>
                                        <w:p w:rsidR="00000000" w:rsidRDefault="00F545E7">
                                          <w:pPr>
                                            <w:jc w:val="both"/>
                                            <w:rPr>
                                              <w:rFonts w:ascii="Arial" w:eastAsia="Times New Roman" w:hAnsi="Arial" w:cs="Arial"/>
                                              <w:color w:val="1E1E1E"/>
                                              <w:sz w:val="20"/>
                                              <w:szCs w:val="20"/>
                                            </w:rPr>
                                          </w:pPr>
                                          <w:hyperlink r:id="rId30" w:history="1">
                                            <w:r>
                                              <w:rPr>
                                                <w:rStyle w:val="Kpr"/>
                                                <w:rFonts w:ascii="Tahoma" w:eastAsia="Times New Roman" w:hAnsi="Tahoma" w:cs="Tahoma"/>
                                                <w:sz w:val="18"/>
                                                <w:szCs w:val="18"/>
                                              </w:rPr>
                                              <w:t>ifbayrak@ziraatyatirim.com.tr</w:t>
                                            </w:r>
                                          </w:hyperlink>
                                        </w:p>
                                      </w:tc>
                                    </w:tr>
                                    <w:tr w:rsidR="00000000">
                                      <w:tc>
                                        <w:tcPr>
                                          <w:tcW w:w="0" w:type="auto"/>
                                          <w:shd w:val="clear" w:color="auto" w:fill="F2F2F2"/>
                                          <w:vAlign w:val="center"/>
                                          <w:hideMark/>
                                        </w:tcPr>
                                        <w:p w:rsidR="00000000" w:rsidRDefault="00F545E7">
                                          <w:pPr>
                                            <w:jc w:val="both"/>
                                            <w:rPr>
                                              <w:rFonts w:ascii="Arial" w:eastAsia="Times New Roman" w:hAnsi="Arial" w:cs="Arial"/>
                                              <w:color w:val="1E1E1E"/>
                                              <w:sz w:val="20"/>
                                              <w:szCs w:val="20"/>
                                            </w:rPr>
                                          </w:pPr>
                                          <w:r>
                                            <w:rPr>
                                              <w:rFonts w:ascii="Tahoma" w:eastAsia="Times New Roman" w:hAnsi="Tahoma" w:cs="Tahoma"/>
                                              <w:color w:val="1E1E1E"/>
                                              <w:sz w:val="18"/>
                                              <w:szCs w:val="18"/>
                                              <w:shd w:val="clear" w:color="auto" w:fill="F2F2F2"/>
                                            </w:rPr>
                                            <w:t>Eray Pektaş</w:t>
                                          </w:r>
                                        </w:p>
                                      </w:tc>
                                      <w:tc>
                                        <w:tcPr>
                                          <w:tcW w:w="0" w:type="auto"/>
                                          <w:shd w:val="clear" w:color="auto" w:fill="F2F2F2"/>
                                          <w:vAlign w:val="center"/>
                                          <w:hideMark/>
                                        </w:tcPr>
                                        <w:p w:rsidR="00000000" w:rsidRDefault="00F545E7">
                                          <w:pPr>
                                            <w:jc w:val="both"/>
                                            <w:rPr>
                                              <w:rFonts w:ascii="Arial" w:eastAsia="Times New Roman" w:hAnsi="Arial" w:cs="Arial"/>
                                              <w:color w:val="1E1E1E"/>
                                              <w:sz w:val="20"/>
                                              <w:szCs w:val="20"/>
                                            </w:rPr>
                                          </w:pPr>
                                          <w:hyperlink r:id="rId31" w:history="1">
                                            <w:r>
                                              <w:rPr>
                                                <w:rStyle w:val="Kpr"/>
                                                <w:rFonts w:ascii="Arial" w:eastAsia="Times New Roman" w:hAnsi="Arial" w:cs="Arial"/>
                                                <w:sz w:val="20"/>
                                                <w:szCs w:val="20"/>
                                              </w:rPr>
                                              <w:t>epektas</w:t>
                                            </w:r>
                                          </w:hyperlink>
                                          <w:hyperlink r:id="rId32" w:history="1">
                                            <w:r>
                                              <w:rPr>
                                                <w:rStyle w:val="Kpr"/>
                                                <w:rFonts w:ascii="Tahoma" w:eastAsia="Times New Roman" w:hAnsi="Tahoma" w:cs="Tahoma"/>
                                                <w:sz w:val="18"/>
                                                <w:szCs w:val="18"/>
                                                <w:shd w:val="clear" w:color="auto" w:fill="F2F2F2"/>
                                              </w:rPr>
                                              <w:t>@ziraatyatirim.com.tr</w:t>
                                            </w:r>
                                          </w:hyperlink>
                                        </w:p>
                                      </w:tc>
                                    </w:tr>
                                    <w:tr w:rsidR="00000000">
                                      <w:tc>
                                        <w:tcPr>
                                          <w:tcW w:w="0" w:type="auto"/>
                                          <w:shd w:val="clear" w:color="auto" w:fill="F2F2F2"/>
                                          <w:vAlign w:val="center"/>
                                          <w:hideMark/>
                                        </w:tcPr>
                                        <w:p w:rsidR="00000000" w:rsidRDefault="00F545E7">
                                          <w:pPr>
                                            <w:jc w:val="both"/>
                                            <w:rPr>
                                              <w:rFonts w:ascii="Arial" w:eastAsia="Times New Roman" w:hAnsi="Arial" w:cs="Arial"/>
                                              <w:color w:val="1E1E1E"/>
                                              <w:sz w:val="20"/>
                                              <w:szCs w:val="20"/>
                                            </w:rPr>
                                          </w:pPr>
                                          <w:r>
                                            <w:rPr>
                                              <w:rFonts w:ascii="Tahoma" w:eastAsia="Times New Roman" w:hAnsi="Tahoma" w:cs="Tahoma"/>
                                              <w:color w:val="1E1E1E"/>
                                              <w:sz w:val="18"/>
                                              <w:szCs w:val="18"/>
                                            </w:rPr>
                                            <w:t xml:space="preserve">İlhami </w:t>
                                          </w:r>
                                          <w:proofErr w:type="spellStart"/>
                                          <w:r>
                                            <w:rPr>
                                              <w:rFonts w:ascii="Tahoma" w:eastAsia="Times New Roman" w:hAnsi="Tahoma" w:cs="Tahoma"/>
                                              <w:color w:val="1E1E1E"/>
                                              <w:sz w:val="18"/>
                                              <w:szCs w:val="18"/>
                                            </w:rPr>
                                            <w:t>Taymaz</w:t>
                                          </w:r>
                                          <w:proofErr w:type="spellEnd"/>
                                        </w:p>
                                      </w:tc>
                                      <w:tc>
                                        <w:tcPr>
                                          <w:tcW w:w="0" w:type="auto"/>
                                          <w:shd w:val="clear" w:color="auto" w:fill="F2F2F2"/>
                                          <w:vAlign w:val="center"/>
                                          <w:hideMark/>
                                        </w:tcPr>
                                        <w:p w:rsidR="00000000" w:rsidRDefault="00F545E7">
                                          <w:pPr>
                                            <w:jc w:val="both"/>
                                            <w:rPr>
                                              <w:rFonts w:ascii="Arial" w:eastAsia="Times New Roman" w:hAnsi="Arial" w:cs="Arial"/>
                                              <w:color w:val="1E1E1E"/>
                                              <w:sz w:val="20"/>
                                              <w:szCs w:val="20"/>
                                            </w:rPr>
                                          </w:pPr>
                                          <w:hyperlink r:id="rId33" w:history="1">
                                            <w:r>
                                              <w:rPr>
                                                <w:rStyle w:val="Kpr"/>
                                                <w:rFonts w:ascii="Arial" w:eastAsia="Times New Roman" w:hAnsi="Arial" w:cs="Arial"/>
                                                <w:sz w:val="20"/>
                                                <w:szCs w:val="20"/>
                                              </w:rPr>
                                              <w:t>itaymaz@ziraatyatirim.com.tr</w:t>
                                            </w:r>
                                          </w:hyperlink>
                                        </w:p>
                                      </w:tc>
                                    </w:tr>
                                    <w:tr w:rsidR="00000000">
                                      <w:tc>
                                        <w:tcPr>
                                          <w:tcW w:w="0" w:type="auto"/>
                                          <w:gridSpan w:val="2"/>
                                          <w:shd w:val="clear" w:color="auto" w:fill="F2F2F2"/>
                                          <w:vAlign w:val="center"/>
                                          <w:hideMark/>
                                        </w:tcPr>
                                        <w:p w:rsidR="00000000" w:rsidRDefault="00F545E7">
                                          <w:pPr>
                                            <w:jc w:val="both"/>
                                            <w:rPr>
                                              <w:rFonts w:ascii="Arial" w:eastAsia="Times New Roman" w:hAnsi="Arial" w:cs="Arial"/>
                                              <w:color w:val="1E1E1E"/>
                                              <w:sz w:val="20"/>
                                              <w:szCs w:val="20"/>
                                            </w:rPr>
                                          </w:pPr>
                                          <w:r>
                                            <w:rPr>
                                              <w:rFonts w:ascii="Arial" w:eastAsia="Times New Roman" w:hAnsi="Arial" w:cs="Arial"/>
                                              <w:color w:val="1E1E1E"/>
                                              <w:sz w:val="20"/>
                                              <w:szCs w:val="20"/>
                                            </w:rPr>
                                            <w:br/>
                                          </w:r>
                                          <w:r>
                                            <w:rPr>
                                              <w:rStyle w:val="Gl"/>
                                              <w:rFonts w:ascii="Tahoma" w:eastAsia="Times New Roman" w:hAnsi="Tahoma" w:cs="Tahoma"/>
                                              <w:color w:val="1E1E1E"/>
                                              <w:sz w:val="18"/>
                                              <w:szCs w:val="18"/>
                                              <w:u w:val="single"/>
                                            </w:rPr>
                                            <w:t>Ziraat Yatırım Aracılık Hiz</w:t>
                                          </w:r>
                                          <w:r>
                                            <w:rPr>
                                              <w:rStyle w:val="Gl"/>
                                              <w:rFonts w:ascii="Tahoma" w:eastAsia="Times New Roman" w:hAnsi="Tahoma" w:cs="Tahoma"/>
                                              <w:color w:val="1E1E1E"/>
                                              <w:sz w:val="18"/>
                                              <w:szCs w:val="18"/>
                                              <w:u w:val="single"/>
                                            </w:rPr>
                                            <w:t>metleri Servisi</w:t>
                                          </w:r>
                                        </w:p>
                                      </w:tc>
                                    </w:tr>
                                    <w:tr w:rsidR="00000000">
                                      <w:tc>
                                        <w:tcPr>
                                          <w:tcW w:w="0" w:type="auto"/>
                                          <w:shd w:val="clear" w:color="auto" w:fill="F2F2F2"/>
                                          <w:vAlign w:val="center"/>
                                          <w:hideMark/>
                                        </w:tcPr>
                                        <w:p w:rsidR="00000000" w:rsidRDefault="00F545E7">
                                          <w:pPr>
                                            <w:jc w:val="both"/>
                                            <w:rPr>
                                              <w:rFonts w:ascii="Arial" w:eastAsia="Times New Roman" w:hAnsi="Arial" w:cs="Arial"/>
                                              <w:color w:val="1E1E1E"/>
                                              <w:sz w:val="20"/>
                                              <w:szCs w:val="20"/>
                                            </w:rPr>
                                          </w:pPr>
                                          <w:r>
                                            <w:rPr>
                                              <w:rFonts w:ascii="Tahoma" w:eastAsia="Times New Roman" w:hAnsi="Tahoma" w:cs="Tahoma"/>
                                              <w:color w:val="1E1E1E"/>
                                              <w:sz w:val="18"/>
                                              <w:szCs w:val="18"/>
                                            </w:rPr>
                                            <w:t>0850 22 22 979</w:t>
                                          </w:r>
                                        </w:p>
                                      </w:tc>
                                      <w:tc>
                                        <w:tcPr>
                                          <w:tcW w:w="0" w:type="auto"/>
                                          <w:shd w:val="clear" w:color="auto" w:fill="F2F2F2"/>
                                          <w:vAlign w:val="center"/>
                                          <w:hideMark/>
                                        </w:tcPr>
                                        <w:p w:rsidR="00000000" w:rsidRDefault="00F545E7">
                                          <w:pPr>
                                            <w:jc w:val="both"/>
                                            <w:rPr>
                                              <w:rFonts w:ascii="Arial" w:eastAsia="Times New Roman" w:hAnsi="Arial" w:cs="Arial"/>
                                              <w:color w:val="1E1E1E"/>
                                              <w:sz w:val="20"/>
                                              <w:szCs w:val="20"/>
                                            </w:rPr>
                                          </w:pPr>
                                          <w:r>
                                            <w:rPr>
                                              <w:rFonts w:ascii="Arial" w:eastAsia="Times New Roman" w:hAnsi="Arial" w:cs="Arial"/>
                                              <w:color w:val="1E1E1E"/>
                                              <w:sz w:val="20"/>
                                              <w:szCs w:val="20"/>
                                            </w:rPr>
                                            <w:t> </w:t>
                                          </w:r>
                                        </w:p>
                                      </w:tc>
                                    </w:tr>
                                  </w:tbl>
                                  <w:p w:rsidR="00000000" w:rsidRDefault="00F545E7">
                                    <w:pPr>
                                      <w:spacing w:line="300" w:lineRule="atLeast"/>
                                      <w:jc w:val="both"/>
                                      <w:rPr>
                                        <w:rFonts w:ascii="Arial" w:eastAsia="Times New Roman" w:hAnsi="Arial" w:cs="Arial"/>
                                        <w:vanish/>
                                        <w:color w:val="1E1E1E"/>
                                        <w:sz w:val="20"/>
                                        <w:szCs w:val="20"/>
                                      </w:rPr>
                                    </w:pPr>
                                  </w:p>
                                  <w:tbl>
                                    <w:tblPr>
                                      <w:tblW w:w="8910" w:type="dxa"/>
                                      <w:shd w:val="clear" w:color="auto" w:fill="F2F2F2"/>
                                      <w:tblCellMar>
                                        <w:left w:w="0" w:type="dxa"/>
                                        <w:right w:w="0" w:type="dxa"/>
                                      </w:tblCellMar>
                                      <w:tblLook w:val="04A0" w:firstRow="1" w:lastRow="0" w:firstColumn="1" w:lastColumn="0" w:noHBand="0" w:noVBand="1"/>
                                    </w:tblPr>
                                    <w:tblGrid>
                                      <w:gridCol w:w="9900"/>
                                    </w:tblGrid>
                                    <w:tr w:rsidR="00000000">
                                      <w:tc>
                                        <w:tcPr>
                                          <w:tcW w:w="0" w:type="auto"/>
                                          <w:shd w:val="clear" w:color="auto" w:fill="F2F2F2"/>
                                          <w:vAlign w:val="center"/>
                                          <w:hideMark/>
                                        </w:tcPr>
                                        <w:p w:rsidR="00000000" w:rsidRDefault="00F545E7">
                                          <w:pPr>
                                            <w:jc w:val="both"/>
                                            <w:rPr>
                                              <w:rFonts w:ascii="Arial" w:eastAsia="Times New Roman" w:hAnsi="Arial" w:cs="Arial"/>
                                              <w:color w:val="1E1E1E"/>
                                              <w:sz w:val="18"/>
                                              <w:szCs w:val="18"/>
                                            </w:rPr>
                                          </w:pPr>
                                          <w:r>
                                            <w:rPr>
                                              <w:rFonts w:ascii="Arial" w:eastAsia="Times New Roman" w:hAnsi="Arial" w:cs="Arial"/>
                                              <w:color w:val="1E1E1E"/>
                                              <w:sz w:val="18"/>
                                              <w:szCs w:val="18"/>
                                            </w:rPr>
                                            <w:br/>
                                          </w:r>
                                          <w:r>
                                            <w:rPr>
                                              <w:rFonts w:ascii="Arial" w:eastAsia="Times New Roman" w:hAnsi="Arial" w:cs="Arial"/>
                                              <w:color w:val="1E1E1E"/>
                                              <w:sz w:val="18"/>
                                              <w:szCs w:val="18"/>
                                            </w:rPr>
                                            <w:br/>
                                            <w:t> </w:t>
                                          </w:r>
                                        </w:p>
                                      </w:tc>
                                    </w:tr>
                                    <w:tr w:rsidR="00000000">
                                      <w:tc>
                                        <w:tcPr>
                                          <w:tcW w:w="0" w:type="auto"/>
                                          <w:shd w:val="clear" w:color="auto" w:fill="F2F2F2"/>
                                          <w:vAlign w:val="center"/>
                                          <w:hideMark/>
                                        </w:tcPr>
                                        <w:p w:rsidR="00000000" w:rsidRDefault="00F545E7">
                                          <w:pPr>
                                            <w:jc w:val="both"/>
                                            <w:rPr>
                                              <w:rFonts w:ascii="Arial" w:eastAsia="Times New Roman" w:hAnsi="Arial" w:cs="Arial"/>
                                              <w:color w:val="1E1E1E"/>
                                              <w:sz w:val="18"/>
                                              <w:szCs w:val="18"/>
                                            </w:rPr>
                                          </w:pPr>
                                          <w:r>
                                            <w:rPr>
                                              <w:rFonts w:ascii="Tahoma" w:eastAsia="Times New Roman" w:hAnsi="Tahoma" w:cs="Tahoma"/>
                                              <w:noProof/>
                                              <w:color w:val="0000FF"/>
                                              <w:sz w:val="18"/>
                                              <w:szCs w:val="18"/>
                                            </w:rPr>
                                            <w:drawing>
                                              <wp:inline distT="0" distB="0" distL="0" distR="0">
                                                <wp:extent cx="5029200" cy="2004060"/>
                                                <wp:effectExtent l="0" t="0" r="0" b="0"/>
                                                <wp:docPr id="17" name="Resim 17" descr="http://imgserveri.com/54165B4951BD4D81B4668B9B9A6D7E54/images/505541086%2Dzborsa_yenilendi_%2D603x240px(1).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gserveri.com/54165B4951BD4D81B4668B9B9A6D7E54/images/505541086%2Dzborsa_yenilendi_%2D603x240px(1).png">
                                                          <a:hlinkClick r:id="rId34"/>
                                                        </pic:cNvPr>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5029200" cy="2004060"/>
                                                        </a:xfrm>
                                                        <a:prstGeom prst="rect">
                                                          <a:avLst/>
                                                        </a:prstGeom>
                                                        <a:noFill/>
                                                        <a:ln>
                                                          <a:noFill/>
                                                        </a:ln>
                                                      </pic:spPr>
                                                    </pic:pic>
                                                  </a:graphicData>
                                                </a:graphic>
                                              </wp:inline>
                                            </w:drawing>
                                          </w:r>
                                          <w:r>
                                            <w:rPr>
                                              <w:rFonts w:ascii="Arial" w:eastAsia="Times New Roman" w:hAnsi="Arial" w:cs="Arial"/>
                                              <w:color w:val="1E1E1E"/>
                                              <w:sz w:val="18"/>
                                              <w:szCs w:val="18"/>
                                            </w:rPr>
                                            <w:br/>
                                          </w:r>
                                          <w:r>
                                            <w:rPr>
                                              <w:rFonts w:ascii="Arial" w:eastAsia="Times New Roman" w:hAnsi="Arial" w:cs="Arial"/>
                                              <w:color w:val="1E1E1E"/>
                                              <w:sz w:val="18"/>
                                              <w:szCs w:val="18"/>
                                            </w:rPr>
                                            <w:br/>
                                          </w:r>
                                          <w:r>
                                            <w:rPr>
                                              <w:rFonts w:ascii="Tahoma" w:eastAsia="Times New Roman" w:hAnsi="Tahoma" w:cs="Tahoma"/>
                                              <w:color w:val="1E1E1E"/>
                                              <w:sz w:val="18"/>
                                              <w:szCs w:val="18"/>
                                            </w:rPr>
                                            <w:t>Makroekonomik değerlendirme ve analizler </w:t>
                                          </w:r>
                                          <w:r>
                                            <w:rPr>
                                              <w:rStyle w:val="Gl"/>
                                              <w:rFonts w:ascii="Tahoma" w:eastAsia="Times New Roman" w:hAnsi="Tahoma" w:cs="Tahoma"/>
                                              <w:color w:val="1E1E1E"/>
                                              <w:sz w:val="18"/>
                                              <w:szCs w:val="18"/>
                                            </w:rPr>
                                            <w:t>Ziraat Bankası Ekonomik Araştırmalar</w:t>
                                          </w:r>
                                          <w:r>
                                            <w:rPr>
                                              <w:rFonts w:ascii="Tahoma" w:eastAsia="Times New Roman" w:hAnsi="Tahoma" w:cs="Tahoma"/>
                                              <w:color w:val="1E1E1E"/>
                                              <w:sz w:val="18"/>
                                              <w:szCs w:val="18"/>
                                            </w:rPr>
                                            <w:t> tarafından hazırlanmaktadır.</w:t>
                                          </w:r>
                                          <w:r>
                                            <w:rPr>
                                              <w:rFonts w:ascii="Tahoma" w:eastAsia="Times New Roman" w:hAnsi="Tahoma" w:cs="Tahoma"/>
                                              <w:color w:val="1E1E1E"/>
                                              <w:sz w:val="18"/>
                                              <w:szCs w:val="18"/>
                                            </w:rPr>
                                            <w:br/>
                                            <w:t xml:space="preserve">Borsa İstanbul'a </w:t>
                                          </w:r>
                                          <w:proofErr w:type="spellStart"/>
                                          <w:r>
                                            <w:rPr>
                                              <w:rFonts w:ascii="Tahoma" w:eastAsia="Times New Roman" w:hAnsi="Tahoma" w:cs="Tahoma"/>
                                              <w:color w:val="1E1E1E"/>
                                              <w:sz w:val="18"/>
                                              <w:szCs w:val="18"/>
                                            </w:rPr>
                                            <w:t>kote</w:t>
                                          </w:r>
                                          <w:proofErr w:type="spellEnd"/>
                                          <w:r>
                                            <w:rPr>
                                              <w:rFonts w:ascii="Tahoma" w:eastAsia="Times New Roman" w:hAnsi="Tahoma" w:cs="Tahoma"/>
                                              <w:color w:val="1E1E1E"/>
                                              <w:sz w:val="18"/>
                                              <w:szCs w:val="18"/>
                                            </w:rPr>
                                            <w:t>, halka açık şirket değerlemeleri v</w:t>
                                          </w:r>
                                          <w:r>
                                            <w:rPr>
                                              <w:rFonts w:ascii="Tahoma" w:eastAsia="Times New Roman" w:hAnsi="Tahoma" w:cs="Tahoma"/>
                                              <w:color w:val="1E1E1E"/>
                                              <w:sz w:val="18"/>
                                              <w:szCs w:val="18"/>
                                            </w:rPr>
                                            <w:t xml:space="preserve">e şirket </w:t>
                                          </w:r>
                                          <w:proofErr w:type="gramStart"/>
                                          <w:r>
                                            <w:rPr>
                                              <w:rFonts w:ascii="Tahoma" w:eastAsia="Times New Roman" w:hAnsi="Tahoma" w:cs="Tahoma"/>
                                              <w:color w:val="1E1E1E"/>
                                              <w:sz w:val="18"/>
                                              <w:szCs w:val="18"/>
                                            </w:rPr>
                                            <w:t>bazlı</w:t>
                                          </w:r>
                                          <w:proofErr w:type="gramEnd"/>
                                          <w:r>
                                            <w:rPr>
                                              <w:rFonts w:ascii="Tahoma" w:eastAsia="Times New Roman" w:hAnsi="Tahoma" w:cs="Tahoma"/>
                                              <w:color w:val="1E1E1E"/>
                                              <w:sz w:val="18"/>
                                              <w:szCs w:val="18"/>
                                            </w:rPr>
                                            <w:t xml:space="preserve"> haberler </w:t>
                                          </w:r>
                                          <w:r>
                                            <w:rPr>
                                              <w:rStyle w:val="Gl"/>
                                              <w:rFonts w:ascii="Tahoma" w:eastAsia="Times New Roman" w:hAnsi="Tahoma" w:cs="Tahoma"/>
                                              <w:color w:val="1E1E1E"/>
                                              <w:sz w:val="18"/>
                                              <w:szCs w:val="18"/>
                                            </w:rPr>
                                            <w:t>Ziraat Yatırım Araştırma </w:t>
                                          </w:r>
                                          <w:r>
                                            <w:rPr>
                                              <w:rFonts w:ascii="Tahoma" w:eastAsia="Times New Roman" w:hAnsi="Tahoma" w:cs="Tahoma"/>
                                              <w:color w:val="1E1E1E"/>
                                              <w:sz w:val="18"/>
                                              <w:szCs w:val="18"/>
                                            </w:rPr>
                                            <w:t>tarafından hazırlanmaktadır.</w:t>
                                          </w:r>
                                        </w:p>
                                        <w:p w:rsidR="00000000" w:rsidRDefault="00F545E7">
                                          <w:pPr>
                                            <w:jc w:val="both"/>
                                            <w:rPr>
                                              <w:rFonts w:ascii="Arial" w:eastAsia="Times New Roman" w:hAnsi="Arial" w:cs="Arial"/>
                                              <w:color w:val="1E1E1E"/>
                                              <w:sz w:val="18"/>
                                              <w:szCs w:val="18"/>
                                            </w:rPr>
                                          </w:pPr>
                                          <w:r>
                                            <w:rPr>
                                              <w:rFonts w:ascii="Arial" w:eastAsia="Times New Roman" w:hAnsi="Arial" w:cs="Arial"/>
                                              <w:color w:val="1E1E1E"/>
                                              <w:sz w:val="18"/>
                                              <w:szCs w:val="18"/>
                                            </w:rPr>
                                            <w:br/>
                                          </w:r>
                                          <w:r>
                                            <w:rPr>
                                              <w:rStyle w:val="Gl"/>
                                              <w:rFonts w:ascii="Tahoma" w:eastAsia="Times New Roman" w:hAnsi="Tahoma" w:cs="Tahoma"/>
                                              <w:color w:val="1E1E1E"/>
                                              <w:sz w:val="18"/>
                                              <w:szCs w:val="18"/>
                                            </w:rPr>
                                            <w:t xml:space="preserve">Ziraat Bankası </w:t>
                                          </w:r>
                                          <w:proofErr w:type="spellStart"/>
                                          <w:r>
                                            <w:rPr>
                                              <w:rStyle w:val="Gl"/>
                                              <w:rFonts w:ascii="Tahoma" w:eastAsia="Times New Roman" w:hAnsi="Tahoma" w:cs="Tahoma"/>
                                              <w:color w:val="1E1E1E"/>
                                              <w:sz w:val="18"/>
                                              <w:szCs w:val="18"/>
                                            </w:rPr>
                                            <w:t>Mersis</w:t>
                                          </w:r>
                                          <w:proofErr w:type="spellEnd"/>
                                          <w:r>
                                            <w:rPr>
                                              <w:rStyle w:val="Gl"/>
                                              <w:rFonts w:ascii="Tahoma" w:eastAsia="Times New Roman" w:hAnsi="Tahoma" w:cs="Tahoma"/>
                                              <w:color w:val="1E1E1E"/>
                                              <w:sz w:val="18"/>
                                              <w:szCs w:val="18"/>
                                            </w:rPr>
                                            <w:t xml:space="preserve"> No: </w:t>
                                          </w:r>
                                          <w:proofErr w:type="gramStart"/>
                                          <w:r>
                                            <w:rPr>
                                              <w:rFonts w:ascii="Tahoma" w:eastAsia="Times New Roman" w:hAnsi="Tahoma" w:cs="Tahoma"/>
                                              <w:color w:val="1E1E1E"/>
                                              <w:sz w:val="18"/>
                                              <w:szCs w:val="18"/>
                                              <w:u w:val="single"/>
                                            </w:rPr>
                                            <w:t>0998006967505633</w:t>
                                          </w:r>
                                          <w:proofErr w:type="gramEnd"/>
                                          <w:r>
                                            <w:rPr>
                                              <w:rFonts w:ascii="Tahoma" w:eastAsia="Times New Roman" w:hAnsi="Tahoma" w:cs="Tahoma"/>
                                              <w:color w:val="1E1E1E"/>
                                              <w:sz w:val="18"/>
                                              <w:szCs w:val="18"/>
                                            </w:rPr>
                                            <w:br/>
                                          </w:r>
                                          <w:r>
                                            <w:rPr>
                                              <w:rStyle w:val="Gl"/>
                                              <w:rFonts w:ascii="Tahoma" w:eastAsia="Times New Roman" w:hAnsi="Tahoma" w:cs="Tahoma"/>
                                              <w:color w:val="1E1E1E"/>
                                              <w:sz w:val="18"/>
                                              <w:szCs w:val="18"/>
                                            </w:rPr>
                                            <w:t xml:space="preserve">Ziraat Yatırım </w:t>
                                          </w:r>
                                          <w:proofErr w:type="spellStart"/>
                                          <w:r>
                                            <w:rPr>
                                              <w:rStyle w:val="Gl"/>
                                              <w:rFonts w:ascii="Tahoma" w:eastAsia="Times New Roman" w:hAnsi="Tahoma" w:cs="Tahoma"/>
                                              <w:color w:val="1E1E1E"/>
                                              <w:sz w:val="18"/>
                                              <w:szCs w:val="18"/>
                                            </w:rPr>
                                            <w:t>Mersis</w:t>
                                          </w:r>
                                          <w:proofErr w:type="spellEnd"/>
                                          <w:r>
                                            <w:rPr>
                                              <w:rStyle w:val="Gl"/>
                                              <w:rFonts w:ascii="Tahoma" w:eastAsia="Times New Roman" w:hAnsi="Tahoma" w:cs="Tahoma"/>
                                              <w:color w:val="1E1E1E"/>
                                              <w:sz w:val="18"/>
                                              <w:szCs w:val="18"/>
                                            </w:rPr>
                                            <w:t xml:space="preserve"> No:</w:t>
                                          </w:r>
                                          <w:r>
                                            <w:rPr>
                                              <w:rFonts w:ascii="Tahoma" w:eastAsia="Times New Roman" w:hAnsi="Tahoma" w:cs="Tahoma"/>
                                              <w:color w:val="1E1E1E"/>
                                              <w:sz w:val="18"/>
                                              <w:szCs w:val="18"/>
                                            </w:rPr>
                                            <w:t> </w:t>
                                          </w:r>
                                          <w:r>
                                            <w:rPr>
                                              <w:rFonts w:ascii="Tahoma" w:eastAsia="Times New Roman" w:hAnsi="Tahoma" w:cs="Tahoma"/>
                                              <w:color w:val="1E1E1E"/>
                                              <w:sz w:val="18"/>
                                              <w:szCs w:val="18"/>
                                              <w:u w:val="single"/>
                                            </w:rPr>
                                            <w:t>0998010459400010</w:t>
                                          </w:r>
                                          <w:r>
                                            <w:rPr>
                                              <w:rFonts w:ascii="Tahoma" w:eastAsia="Times New Roman" w:hAnsi="Tahoma" w:cs="Tahoma"/>
                                              <w:color w:val="1E1E1E"/>
                                              <w:sz w:val="18"/>
                                              <w:szCs w:val="18"/>
                                            </w:rPr>
                                            <w:br/>
                                          </w:r>
                                          <w:r>
                                            <w:rPr>
                                              <w:rFonts w:ascii="Tahoma" w:eastAsia="Times New Roman" w:hAnsi="Tahoma" w:cs="Tahoma"/>
                                              <w:color w:val="1E1E1E"/>
                                              <w:sz w:val="18"/>
                                              <w:szCs w:val="18"/>
                                            </w:rPr>
                                            <w:br/>
                                          </w:r>
                                          <w:r>
                                            <w:rPr>
                                              <w:rFonts w:ascii="Tahoma" w:eastAsia="Times New Roman" w:hAnsi="Tahoma" w:cs="Tahoma"/>
                                              <w:color w:val="1E1E1E"/>
                                              <w:sz w:val="18"/>
                                              <w:szCs w:val="18"/>
                                              <w:u w:val="single"/>
                                            </w:rPr>
                                            <w:t>UYARI</w:t>
                                          </w:r>
                                          <w:r>
                                            <w:rPr>
                                              <w:rFonts w:ascii="Tahoma" w:eastAsia="Times New Roman" w:hAnsi="Tahoma" w:cs="Tahoma"/>
                                              <w:color w:val="1E1E1E"/>
                                              <w:sz w:val="18"/>
                                              <w:szCs w:val="18"/>
                                            </w:rPr>
                                            <w:br/>
                                            <w:t>Bu bülten Ziraat Finans Grubu tarafından, kamuya ilan edilen veriler kullanılarak ha</w:t>
                                          </w:r>
                                          <w:r>
                                            <w:rPr>
                                              <w:rFonts w:ascii="Tahoma" w:eastAsia="Times New Roman" w:hAnsi="Tahoma" w:cs="Tahoma"/>
                                              <w:color w:val="1E1E1E"/>
                                              <w:sz w:val="18"/>
                                              <w:szCs w:val="18"/>
                                            </w:rPr>
                                            <w:t>zırlanmış olup; sadece müşterileri bilgilendirme amacını taşımaktadır. Bülten sayfalarında yer alan yazı, tablo ve grafikler izin olmaksızın kısmen veya tamamen çoğaltılamaz, dağıtılamaz ya da yayınlanamaz.</w:t>
                                          </w:r>
                                          <w:r>
                                            <w:rPr>
                                              <w:rFonts w:ascii="Tahoma" w:eastAsia="Times New Roman" w:hAnsi="Tahoma" w:cs="Tahoma"/>
                                              <w:color w:val="1E1E1E"/>
                                              <w:sz w:val="18"/>
                                              <w:szCs w:val="18"/>
                                            </w:rPr>
                                            <w:br/>
                                          </w:r>
                                          <w:r>
                                            <w:rPr>
                                              <w:rFonts w:ascii="Tahoma" w:eastAsia="Times New Roman" w:hAnsi="Tahoma" w:cs="Tahoma"/>
                                              <w:color w:val="1E1E1E"/>
                                              <w:sz w:val="18"/>
                                              <w:szCs w:val="18"/>
                                            </w:rPr>
                                            <w:br/>
                                            <w:t>Burada yer alan yatırım bilgi, yorum ve tavsiyel</w:t>
                                          </w:r>
                                          <w:r>
                                            <w:rPr>
                                              <w:rFonts w:ascii="Tahoma" w:eastAsia="Times New Roman" w:hAnsi="Tahoma" w:cs="Tahoma"/>
                                              <w:color w:val="1E1E1E"/>
                                              <w:sz w:val="18"/>
                                              <w:szCs w:val="18"/>
                                            </w:rPr>
                                            <w:t xml:space="preserve">eri yatırım danışmanlığı kapsamında değildir. Yatırım danışmanlığı hizmeti; aracı kurumlar, </w:t>
                                          </w:r>
                                          <w:proofErr w:type="gramStart"/>
                                          <w:r>
                                            <w:rPr>
                                              <w:rFonts w:ascii="Tahoma" w:eastAsia="Times New Roman" w:hAnsi="Tahoma" w:cs="Tahoma"/>
                                              <w:color w:val="1E1E1E"/>
                                              <w:sz w:val="18"/>
                                              <w:szCs w:val="18"/>
                                            </w:rPr>
                                            <w:t>portföy</w:t>
                                          </w:r>
                                          <w:proofErr w:type="gramEnd"/>
                                          <w:r>
                                            <w:rPr>
                                              <w:rFonts w:ascii="Tahoma" w:eastAsia="Times New Roman" w:hAnsi="Tahoma" w:cs="Tahoma"/>
                                              <w:color w:val="1E1E1E"/>
                                              <w:sz w:val="18"/>
                                              <w:szCs w:val="18"/>
                                            </w:rPr>
                                            <w:t xml:space="preserve"> yönetim şirketleri, mevduat kabul etmeyen bankalar ile müşteri arasında imzalanacak yatırım danışmanlığı sözleşmesi çerçevesinde sunulmaktadır. Burada yer a</w:t>
                                          </w:r>
                                          <w:r>
                                            <w:rPr>
                                              <w:rFonts w:ascii="Tahoma" w:eastAsia="Times New Roman" w:hAnsi="Tahoma" w:cs="Tahoma"/>
                                              <w:color w:val="1E1E1E"/>
                                              <w:sz w:val="18"/>
                                              <w:szCs w:val="18"/>
                                            </w:rPr>
                                            <w:t>lan yorum ve tavsiyeler, yorum ve tavsiyede bulunanların kişisel görüşlerine dayanmaktadır. Bu görüşler mali durumunuz ile risk ve getiri tercihlerinize uygun olmayabilir. Bu nedenle, sadece burada yer alan bilgilere dayanılarak yatırım kararı verilmesi be</w:t>
                                          </w:r>
                                          <w:r>
                                            <w:rPr>
                                              <w:rFonts w:ascii="Tahoma" w:eastAsia="Times New Roman" w:hAnsi="Tahoma" w:cs="Tahoma"/>
                                              <w:color w:val="1E1E1E"/>
                                              <w:sz w:val="18"/>
                                              <w:szCs w:val="18"/>
                                            </w:rPr>
                                            <w:t>klentilerinize uygun sonuçlar doğurmayabilir.</w:t>
                                          </w:r>
                                        </w:p>
                                      </w:tc>
                                    </w:tr>
                                    <w:tr w:rsidR="00000000">
                                      <w:tc>
                                        <w:tcPr>
                                          <w:tcW w:w="0" w:type="auto"/>
                                          <w:shd w:val="clear" w:color="auto" w:fill="F2F2F2"/>
                                          <w:vAlign w:val="center"/>
                                          <w:hideMark/>
                                        </w:tcPr>
                                        <w:p w:rsidR="00000000" w:rsidRDefault="00F545E7">
                                          <w:pPr>
                                            <w:jc w:val="both"/>
                                            <w:rPr>
                                              <w:rFonts w:ascii="Arial" w:eastAsia="Times New Roman" w:hAnsi="Arial" w:cs="Arial"/>
                                              <w:color w:val="1E1E1E"/>
                                              <w:sz w:val="18"/>
                                              <w:szCs w:val="18"/>
                                            </w:rPr>
                                          </w:pPr>
                                          <w:r>
                                            <w:rPr>
                                              <w:rFonts w:ascii="Arial" w:eastAsia="Times New Roman" w:hAnsi="Arial" w:cs="Arial"/>
                                              <w:color w:val="1E1E1E"/>
                                              <w:sz w:val="18"/>
                                              <w:szCs w:val="18"/>
                                            </w:rPr>
                                            <w:t> </w:t>
                                          </w:r>
                                        </w:p>
                                        <w:tbl>
                                          <w:tblPr>
                                            <w:tblW w:w="9900" w:type="dxa"/>
                                            <w:tblCellMar>
                                              <w:top w:w="12" w:type="dxa"/>
                                              <w:left w:w="12" w:type="dxa"/>
                                              <w:bottom w:w="12" w:type="dxa"/>
                                              <w:right w:w="12" w:type="dxa"/>
                                            </w:tblCellMar>
                                            <w:tblLook w:val="04A0" w:firstRow="1" w:lastRow="0" w:firstColumn="1" w:lastColumn="0" w:noHBand="0" w:noVBand="1"/>
                                          </w:tblPr>
                                          <w:tblGrid>
                                            <w:gridCol w:w="2475"/>
                                            <w:gridCol w:w="2475"/>
                                            <w:gridCol w:w="2475"/>
                                            <w:gridCol w:w="2475"/>
                                          </w:tblGrid>
                                          <w:tr w:rsidR="00000000">
                                            <w:tc>
                                              <w:tcPr>
                                                <w:tcW w:w="0" w:type="auto"/>
                                                <w:vAlign w:val="center"/>
                                                <w:hideMark/>
                                              </w:tcPr>
                                              <w:p w:rsidR="00000000" w:rsidRDefault="00F545E7">
                                                <w:pPr>
                                                  <w:jc w:val="center"/>
                                                  <w:rPr>
                                                    <w:rFonts w:eastAsia="Times New Roman"/>
                                                  </w:rPr>
                                                </w:pPr>
                                                <w:r>
                                                  <w:rPr>
                                                    <w:rFonts w:ascii="Tahoma" w:eastAsia="Times New Roman" w:hAnsi="Tahoma" w:cs="Tahoma"/>
                                                    <w:noProof/>
                                                    <w:color w:val="0000FF"/>
                                                  </w:rPr>
                                                  <w:drawing>
                                                    <wp:inline distT="0" distB="0" distL="0" distR="0">
                                                      <wp:extent cx="868680" cy="297180"/>
                                                      <wp:effectExtent l="0" t="0" r="7620" b="7620"/>
                                                      <wp:docPr id="18" name="Resim 18" descr="http://imgserveri.com/54165B4951BD4D81B4668B9B9A6D7E54/images/b1(12).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gserveri.com/54165B4951BD4D81B4668B9B9A6D7E54/images/b1(12).png">
                                                                <a:hlinkClick r:id="rId36"/>
                                                              </pic:cNvPr>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868680" cy="297180"/>
                                                              </a:xfrm>
                                                              <a:prstGeom prst="rect">
                                                                <a:avLst/>
                                                              </a:prstGeom>
                                                              <a:noFill/>
                                                              <a:ln>
                                                                <a:noFill/>
                                                              </a:ln>
                                                            </pic:spPr>
                                                          </pic:pic>
                                                        </a:graphicData>
                                                      </a:graphic>
                                                    </wp:inline>
                                                  </w:drawing>
                                                </w:r>
                                              </w:p>
                                            </w:tc>
                                            <w:tc>
                                              <w:tcPr>
                                                <w:tcW w:w="0" w:type="auto"/>
                                                <w:vAlign w:val="center"/>
                                                <w:hideMark/>
                                              </w:tcPr>
                                              <w:p w:rsidR="00000000" w:rsidRDefault="00F545E7">
                                                <w:pPr>
                                                  <w:jc w:val="center"/>
                                                  <w:rPr>
                                                    <w:rFonts w:eastAsia="Times New Roman"/>
                                                  </w:rPr>
                                                </w:pPr>
                                                <w:r>
                                                  <w:rPr>
                                                    <w:rFonts w:ascii="Tahoma" w:eastAsia="Times New Roman" w:hAnsi="Tahoma" w:cs="Tahoma"/>
                                                    <w:noProof/>
                                                    <w:color w:val="0000FF"/>
                                                  </w:rPr>
                                                  <w:drawing>
                                                    <wp:inline distT="0" distB="0" distL="0" distR="0">
                                                      <wp:extent cx="868680" cy="297180"/>
                                                      <wp:effectExtent l="0" t="0" r="7620" b="7620"/>
                                                      <wp:docPr id="19" name="Resim 19" descr="http://imgserveri.com/54165B4951BD4D81B4668B9B9A6D7E54/images/b2(12).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gserveri.com/54165B4951BD4D81B4668B9B9A6D7E54/images/b2(12).png">
                                                                <a:hlinkClick r:id="rId38"/>
                                                              </pic:cNvPr>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868680" cy="297180"/>
                                                              </a:xfrm>
                                                              <a:prstGeom prst="rect">
                                                                <a:avLst/>
                                                              </a:prstGeom>
                                                              <a:noFill/>
                                                              <a:ln>
                                                                <a:noFill/>
                                                              </a:ln>
                                                            </pic:spPr>
                                                          </pic:pic>
                                                        </a:graphicData>
                                                      </a:graphic>
                                                    </wp:inline>
                                                  </w:drawing>
                                                </w:r>
                                              </w:p>
                                            </w:tc>
                                            <w:tc>
                                              <w:tcPr>
                                                <w:tcW w:w="0" w:type="auto"/>
                                                <w:vAlign w:val="center"/>
                                                <w:hideMark/>
                                              </w:tcPr>
                                              <w:p w:rsidR="00000000" w:rsidRDefault="00F545E7">
                                                <w:pPr>
                                                  <w:jc w:val="center"/>
                                                  <w:rPr>
                                                    <w:rFonts w:eastAsia="Times New Roman"/>
                                                  </w:rPr>
                                                </w:pPr>
                                                <w:r>
                                                  <w:rPr>
                                                    <w:rFonts w:ascii="Tahoma" w:eastAsia="Times New Roman" w:hAnsi="Tahoma" w:cs="Tahoma"/>
                                                    <w:noProof/>
                                                    <w:color w:val="0000FF"/>
                                                  </w:rPr>
                                                  <w:drawing>
                                                    <wp:inline distT="0" distB="0" distL="0" distR="0">
                                                      <wp:extent cx="868680" cy="289560"/>
                                                      <wp:effectExtent l="0" t="0" r="7620" b="0"/>
                                                      <wp:docPr id="20" name="Resim 20" descr="http://imgserveri.com/54165B4951BD4D81B4668B9B9A6D7E54/images/x%20logo(1).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mgserveri.com/54165B4951BD4D81B4668B9B9A6D7E54/images/x%20logo(1).png"/>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868680" cy="289560"/>
                                                              </a:xfrm>
                                                              <a:prstGeom prst="rect">
                                                                <a:avLst/>
                                                              </a:prstGeom>
                                                              <a:noFill/>
                                                              <a:ln>
                                                                <a:noFill/>
                                                              </a:ln>
                                                            </pic:spPr>
                                                          </pic:pic>
                                                        </a:graphicData>
                                                      </a:graphic>
                                                    </wp:inline>
                                                  </w:drawing>
                                                </w:r>
                                              </w:p>
                                            </w:tc>
                                            <w:tc>
                                              <w:tcPr>
                                                <w:tcW w:w="0" w:type="auto"/>
                                                <w:vAlign w:val="center"/>
                                                <w:hideMark/>
                                              </w:tcPr>
                                              <w:p w:rsidR="00000000" w:rsidRDefault="00F545E7">
                                                <w:pPr>
                                                  <w:jc w:val="center"/>
                                                  <w:rPr>
                                                    <w:rFonts w:eastAsia="Times New Roman"/>
                                                  </w:rPr>
                                                </w:pPr>
                                                <w:r>
                                                  <w:rPr>
                                                    <w:rFonts w:ascii="Tahoma" w:eastAsia="Times New Roman" w:hAnsi="Tahoma" w:cs="Tahoma"/>
                                                    <w:noProof/>
                                                    <w:color w:val="0000FF"/>
                                                  </w:rPr>
                                                  <w:drawing>
                                                    <wp:inline distT="0" distB="0" distL="0" distR="0">
                                                      <wp:extent cx="868680" cy="297180"/>
                                                      <wp:effectExtent l="0" t="0" r="7620" b="7620"/>
                                                      <wp:docPr id="21" name="Resim 21" descr="http://imgserveri.com/54165B4951BD4D81B4668B9B9A6D7E54/images/b5(14).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mgserveri.com/54165B4951BD4D81B4668B9B9A6D7E54/images/b5(14).png">
                                                                <a:hlinkClick r:id="rId42"/>
                                                              </pic:cNvPr>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868680" cy="297180"/>
                                                              </a:xfrm>
                                                              <a:prstGeom prst="rect">
                                                                <a:avLst/>
                                                              </a:prstGeom>
                                                              <a:noFill/>
                                                              <a:ln>
                                                                <a:noFill/>
                                                              </a:ln>
                                                            </pic:spPr>
                                                          </pic:pic>
                                                        </a:graphicData>
                                                      </a:graphic>
                                                    </wp:inline>
                                                  </w:drawing>
                                                </w:r>
                                              </w:p>
                                            </w:tc>
                                          </w:tr>
                                        </w:tbl>
                                        <w:p w:rsidR="00000000" w:rsidRDefault="00F545E7">
                                          <w:pPr>
                                            <w:jc w:val="both"/>
                                            <w:rPr>
                                              <w:rFonts w:ascii="Arial" w:eastAsia="Times New Roman" w:hAnsi="Arial" w:cs="Arial"/>
                                              <w:color w:val="1E1E1E"/>
                                              <w:sz w:val="18"/>
                                              <w:szCs w:val="18"/>
                                            </w:rPr>
                                          </w:pPr>
                                        </w:p>
                                      </w:tc>
                                    </w:tr>
                                    <w:tr w:rsidR="00000000">
                                      <w:tc>
                                        <w:tcPr>
                                          <w:tcW w:w="0" w:type="auto"/>
                                          <w:shd w:val="clear" w:color="auto" w:fill="F2F2F2"/>
                                          <w:vAlign w:val="center"/>
                                          <w:hideMark/>
                                        </w:tcPr>
                                        <w:p w:rsidR="00000000" w:rsidRDefault="00F545E7">
                                          <w:pPr>
                                            <w:jc w:val="both"/>
                                            <w:rPr>
                                              <w:rFonts w:ascii="Arial" w:eastAsia="Times New Roman" w:hAnsi="Arial" w:cs="Arial"/>
                                              <w:color w:val="1E1E1E"/>
                                              <w:sz w:val="18"/>
                                              <w:szCs w:val="18"/>
                                            </w:rPr>
                                          </w:pPr>
                                          <w:r>
                                            <w:rPr>
                                              <w:rFonts w:ascii="Arial" w:eastAsia="Times New Roman" w:hAnsi="Arial" w:cs="Arial"/>
                                              <w:color w:val="1E1E1E"/>
                                              <w:sz w:val="18"/>
                                              <w:szCs w:val="18"/>
                                            </w:rPr>
                                            <w:t> </w:t>
                                          </w:r>
                                        </w:p>
                                      </w:tc>
                                    </w:tr>
                                  </w:tbl>
                                  <w:p w:rsidR="00000000" w:rsidRDefault="00F545E7">
                                    <w:pPr>
                                      <w:spacing w:line="300" w:lineRule="atLeast"/>
                                      <w:jc w:val="both"/>
                                      <w:rPr>
                                        <w:rFonts w:ascii="Arial" w:eastAsia="Times New Roman" w:hAnsi="Arial" w:cs="Arial"/>
                                        <w:color w:val="1E1E1E"/>
                                        <w:sz w:val="20"/>
                                        <w:szCs w:val="20"/>
                                      </w:rPr>
                                    </w:pPr>
                                  </w:p>
                                </w:tc>
                              </w:tr>
                            </w:tbl>
                            <w:p w:rsidR="00000000" w:rsidRDefault="00F545E7">
                              <w:pPr>
                                <w:jc w:val="center"/>
                                <w:rPr>
                                  <w:rFonts w:eastAsia="Times New Roman"/>
                                </w:rPr>
                              </w:pPr>
                            </w:p>
                          </w:tc>
                        </w:tr>
                      </w:tbl>
                      <w:p w:rsidR="00000000" w:rsidRDefault="00F545E7">
                        <w:pPr>
                          <w:jc w:val="right"/>
                          <w:rPr>
                            <w:rFonts w:eastAsia="Times New Roman"/>
                          </w:rPr>
                        </w:pPr>
                        <w:r>
                          <w:rPr>
                            <w:rFonts w:eastAsia="Times New Roman"/>
                          </w:rPr>
                          <w:br/>
                        </w:r>
                        <w:r>
                          <w:rPr>
                            <w:rFonts w:eastAsia="Times New Roman"/>
                          </w:rPr>
                          <w:br/>
                        </w:r>
                        <w:r>
                          <w:rPr>
                            <w:rFonts w:eastAsia="Times New Roman"/>
                          </w:rPr>
                          <w:br/>
                          <w:t> </w:t>
                        </w:r>
                      </w:p>
                    </w:tc>
                  </w:tr>
                </w:tbl>
                <w:p w:rsidR="00000000" w:rsidRDefault="00F545E7">
                  <w:pPr>
                    <w:jc w:val="center"/>
                    <w:rPr>
                      <w:rFonts w:eastAsia="Times New Roman"/>
                    </w:rPr>
                  </w:pPr>
                </w:p>
              </w:tc>
            </w:tr>
          </w:tbl>
          <w:p w:rsidR="00000000" w:rsidRDefault="00F545E7">
            <w:pPr>
              <w:rPr>
                <w:rFonts w:eastAsia="Times New Roman"/>
              </w:rPr>
            </w:pPr>
          </w:p>
        </w:tc>
      </w:tr>
      <w:tr w:rsidR="00000000">
        <w:trPr>
          <w:tblCellSpacing w:w="0" w:type="dxa"/>
          <w:jc w:val="center"/>
        </w:trPr>
        <w:tc>
          <w:tcPr>
            <w:tcW w:w="0" w:type="auto"/>
            <w:vAlign w:val="center"/>
            <w:hideMark/>
          </w:tcPr>
          <w:tbl>
            <w:tblPr>
              <w:tblW w:w="7800" w:type="dxa"/>
              <w:jc w:val="center"/>
              <w:tblCellMar>
                <w:top w:w="15" w:type="dxa"/>
                <w:left w:w="15" w:type="dxa"/>
                <w:bottom w:w="15" w:type="dxa"/>
                <w:right w:w="15" w:type="dxa"/>
              </w:tblCellMar>
              <w:tblLook w:val="04A0" w:firstRow="1" w:lastRow="0" w:firstColumn="1" w:lastColumn="0" w:noHBand="0" w:noVBand="1"/>
            </w:tblPr>
            <w:tblGrid>
              <w:gridCol w:w="7830"/>
            </w:tblGrid>
            <w:tr w:rsidR="00000000">
              <w:trPr>
                <w:jc w:val="center"/>
              </w:trPr>
              <w:tc>
                <w:tcPr>
                  <w:tcW w:w="0" w:type="auto"/>
                  <w:vAlign w:val="center"/>
                  <w:hideMark/>
                </w:tcPr>
                <w:tbl>
                  <w:tblPr>
                    <w:tblW w:w="7800" w:type="dxa"/>
                    <w:jc w:val="center"/>
                    <w:tblCellMar>
                      <w:left w:w="0" w:type="dxa"/>
                      <w:right w:w="0" w:type="dxa"/>
                    </w:tblCellMar>
                    <w:tblLook w:val="04A0" w:firstRow="1" w:lastRow="0" w:firstColumn="1" w:lastColumn="0" w:noHBand="0" w:noVBand="1"/>
                  </w:tblPr>
                  <w:tblGrid>
                    <w:gridCol w:w="7800"/>
                  </w:tblGrid>
                  <w:tr w:rsidR="00000000">
                    <w:trPr>
                      <w:jc w:val="center"/>
                    </w:trPr>
                    <w:tc>
                      <w:tcPr>
                        <w:tcW w:w="0" w:type="auto"/>
                        <w:vAlign w:val="center"/>
                        <w:hideMark/>
                      </w:tcPr>
                      <w:p w:rsidR="00000000" w:rsidRDefault="00F545E7">
                        <w:pPr>
                          <w:rPr>
                            <w:rFonts w:eastAsia="Times New Roman"/>
                          </w:rPr>
                        </w:pPr>
                      </w:p>
                    </w:tc>
                  </w:tr>
                </w:tbl>
                <w:p w:rsidR="00000000" w:rsidRDefault="00F545E7">
                  <w:pPr>
                    <w:rPr>
                      <w:rFonts w:eastAsia="Times New Roman"/>
                    </w:rPr>
                  </w:pPr>
                </w:p>
              </w:tc>
            </w:tr>
          </w:tbl>
          <w:p w:rsidR="00000000" w:rsidRDefault="00F545E7">
            <w:pPr>
              <w:rPr>
                <w:rFonts w:eastAsia="Times New Roman"/>
                <w:vanish/>
              </w:rPr>
            </w:pPr>
          </w:p>
          <w:tbl>
            <w:tblPr>
              <w:tblW w:w="7800" w:type="dxa"/>
              <w:tblCellMar>
                <w:left w:w="0" w:type="dxa"/>
                <w:right w:w="0" w:type="dxa"/>
              </w:tblCellMar>
              <w:tblLook w:val="04A0" w:firstRow="1" w:lastRow="0" w:firstColumn="1" w:lastColumn="0" w:noHBand="0" w:noVBand="1"/>
            </w:tblPr>
            <w:tblGrid>
              <w:gridCol w:w="7800"/>
            </w:tblGrid>
            <w:tr w:rsidR="00000000">
              <w:trPr>
                <w:trHeight w:val="60"/>
              </w:trPr>
              <w:tc>
                <w:tcPr>
                  <w:tcW w:w="0" w:type="auto"/>
                  <w:vAlign w:val="center"/>
                  <w:hideMark/>
                </w:tcPr>
                <w:p w:rsidR="00000000" w:rsidRDefault="00F545E7">
                  <w:pPr>
                    <w:spacing w:line="60" w:lineRule="atLeast"/>
                    <w:jc w:val="center"/>
                    <w:rPr>
                      <w:rFonts w:eastAsia="Times New Roman"/>
                    </w:rPr>
                  </w:pPr>
                  <w:r>
                    <w:rPr>
                      <w:rFonts w:eastAsia="Times New Roman"/>
                      <w:noProof/>
                    </w:rPr>
                    <w:drawing>
                      <wp:inline distT="0" distB="0" distL="0" distR="0">
                        <wp:extent cx="7620" cy="38100"/>
                        <wp:effectExtent l="0" t="0" r="0" b="0"/>
                        <wp:docPr id="22" name="Resim 22" descr="http://e.ziraatyatirim.com.t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ziraatyatirim.com.tr/i/s.gif"/>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7620" cy="38100"/>
                                </a:xfrm>
                                <a:prstGeom prst="rect">
                                  <a:avLst/>
                                </a:prstGeom>
                                <a:noFill/>
                                <a:ln>
                                  <a:noFill/>
                                </a:ln>
                              </pic:spPr>
                            </pic:pic>
                          </a:graphicData>
                        </a:graphic>
                      </wp:inline>
                    </w:drawing>
                  </w:r>
                </w:p>
              </w:tc>
            </w:tr>
          </w:tbl>
          <w:p w:rsidR="00000000" w:rsidRDefault="00F545E7">
            <w:pPr>
              <w:rPr>
                <w:rFonts w:eastAsia="Times New Roman"/>
                <w:vanish/>
              </w:rPr>
            </w:pPr>
          </w:p>
          <w:tbl>
            <w:tblPr>
              <w:tblW w:w="9750" w:type="dxa"/>
              <w:jc w:val="center"/>
              <w:tblBorders>
                <w:top w:val="single" w:sz="6" w:space="0" w:color="E4E3DE"/>
              </w:tblBorders>
              <w:tblCellMar>
                <w:top w:w="15" w:type="dxa"/>
                <w:left w:w="15" w:type="dxa"/>
                <w:bottom w:w="15" w:type="dxa"/>
                <w:right w:w="15" w:type="dxa"/>
              </w:tblCellMar>
              <w:tblLook w:val="04A0" w:firstRow="1" w:lastRow="0" w:firstColumn="1" w:lastColumn="0" w:noHBand="0" w:noVBand="1"/>
            </w:tblPr>
            <w:tblGrid>
              <w:gridCol w:w="9750"/>
            </w:tblGrid>
            <w:tr w:rsidR="00000000">
              <w:trPr>
                <w:jc w:val="center"/>
              </w:trPr>
              <w:tc>
                <w:tcPr>
                  <w:tcW w:w="0" w:type="auto"/>
                  <w:hideMark/>
                </w:tcPr>
                <w:tbl>
                  <w:tblPr>
                    <w:tblW w:w="7800" w:type="dxa"/>
                    <w:jc w:val="center"/>
                    <w:tblCellMar>
                      <w:left w:w="0" w:type="dxa"/>
                      <w:right w:w="0" w:type="dxa"/>
                    </w:tblCellMar>
                    <w:tblLook w:val="04A0" w:firstRow="1" w:lastRow="0" w:firstColumn="1" w:lastColumn="0" w:noHBand="0" w:noVBand="1"/>
                  </w:tblPr>
                  <w:tblGrid>
                    <w:gridCol w:w="255"/>
                    <w:gridCol w:w="7545"/>
                  </w:tblGrid>
                  <w:tr w:rsidR="00000000">
                    <w:trPr>
                      <w:jc w:val="center"/>
                    </w:trPr>
                    <w:tc>
                      <w:tcPr>
                        <w:tcW w:w="0" w:type="auto"/>
                        <w:vAlign w:val="center"/>
                        <w:hideMark/>
                      </w:tcPr>
                      <w:tbl>
                        <w:tblPr>
                          <w:tblpPr w:leftFromText="36" w:rightFromText="36" w:vertAnchor="text"/>
                          <w:tblW w:w="0" w:type="auto"/>
                          <w:tblCellMar>
                            <w:top w:w="15" w:type="dxa"/>
                            <w:left w:w="15" w:type="dxa"/>
                            <w:bottom w:w="15" w:type="dxa"/>
                            <w:right w:w="15" w:type="dxa"/>
                          </w:tblCellMar>
                          <w:tblLook w:val="04A0" w:firstRow="1" w:lastRow="0" w:firstColumn="1" w:lastColumn="0" w:noHBand="0" w:noVBand="1"/>
                        </w:tblPr>
                        <w:tblGrid>
                          <w:gridCol w:w="108"/>
                        </w:tblGrid>
                        <w:tr w:rsidR="00000000">
                          <w:tc>
                            <w:tcPr>
                              <w:tcW w:w="0" w:type="auto"/>
                              <w:vAlign w:val="center"/>
                              <w:hideMark/>
                            </w:tcPr>
                            <w:tbl>
                              <w:tblPr>
                                <w:tblW w:w="0" w:type="auto"/>
                                <w:jc w:val="center"/>
                                <w:tblCellMar>
                                  <w:top w:w="36" w:type="dxa"/>
                                  <w:left w:w="36" w:type="dxa"/>
                                  <w:bottom w:w="36" w:type="dxa"/>
                                  <w:right w:w="36" w:type="dxa"/>
                                </w:tblCellMar>
                                <w:tblLook w:val="04A0" w:firstRow="1" w:lastRow="0" w:firstColumn="1" w:lastColumn="0" w:noHBand="0" w:noVBand="1"/>
                              </w:tblPr>
                              <w:tblGrid>
                                <w:gridCol w:w="78"/>
                              </w:tblGrid>
                              <w:tr w:rsidR="00000000">
                                <w:trPr>
                                  <w:jc w:val="center"/>
                                </w:trPr>
                                <w:tc>
                                  <w:tcPr>
                                    <w:tcW w:w="0" w:type="auto"/>
                                    <w:vAlign w:val="center"/>
                                    <w:hideMark/>
                                  </w:tcPr>
                                  <w:p w:rsidR="00000000" w:rsidRDefault="00F545E7">
                                    <w:pPr>
                                      <w:rPr>
                                        <w:rFonts w:eastAsia="Times New Roman"/>
                                      </w:rPr>
                                    </w:pPr>
                                  </w:p>
                                </w:tc>
                              </w:tr>
                            </w:tbl>
                            <w:p w:rsidR="00000000" w:rsidRDefault="00F545E7">
                              <w:pPr>
                                <w:rPr>
                                  <w:rFonts w:eastAsia="Times New Roman"/>
                                </w:rPr>
                              </w:pPr>
                            </w:p>
                          </w:tc>
                        </w:tr>
                      </w:tbl>
                      <w:p w:rsidR="00000000" w:rsidRDefault="00F545E7">
                        <w:pPr>
                          <w:rPr>
                            <w:rFonts w:eastAsia="Times New Roman"/>
                          </w:rPr>
                        </w:pPr>
                      </w:p>
                    </w:tc>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193"/>
                        </w:tblGrid>
                        <w:tr w:rsidR="00000000">
                          <w:tc>
                            <w:tcPr>
                              <w:tcW w:w="0" w:type="auto"/>
                              <w:vAlign w:val="center"/>
                              <w:hideMark/>
                            </w:tcPr>
                            <w:tbl>
                              <w:tblPr>
                                <w:tblW w:w="0" w:type="auto"/>
                                <w:jc w:val="center"/>
                                <w:tblCellMar>
                                  <w:top w:w="36" w:type="dxa"/>
                                  <w:left w:w="36" w:type="dxa"/>
                                  <w:bottom w:w="36" w:type="dxa"/>
                                  <w:right w:w="36" w:type="dxa"/>
                                </w:tblCellMar>
                                <w:tblLook w:val="04A0" w:firstRow="1" w:lastRow="0" w:firstColumn="1" w:lastColumn="0" w:noHBand="0" w:noVBand="1"/>
                              </w:tblPr>
                              <w:tblGrid>
                                <w:gridCol w:w="1764"/>
                                <w:gridCol w:w="108"/>
                                <w:gridCol w:w="132"/>
                                <w:gridCol w:w="1159"/>
                              </w:tblGrid>
                              <w:tr w:rsidR="00000000">
                                <w:trPr>
                                  <w:jc w:val="center"/>
                                </w:trPr>
                                <w:tc>
                                  <w:tcPr>
                                    <w:tcW w:w="0" w:type="auto"/>
                                    <w:noWrap/>
                                    <w:vAlign w:val="center"/>
                                    <w:hideMark/>
                                  </w:tcPr>
                                  <w:p w:rsidR="00000000" w:rsidRDefault="00F545E7">
                                    <w:pPr>
                                      <w:jc w:val="center"/>
                                      <w:rPr>
                                        <w:rFonts w:eastAsia="Times New Roman"/>
                                      </w:rPr>
                                    </w:pPr>
                                    <w:hyperlink r:id="rId45" w:tgtFrame="_blank" w:tooltip="İzinsiz Gönderim Bildir" w:history="1">
                                      <w:r>
                                        <w:rPr>
                                          <w:rStyle w:val="Kpr"/>
                                          <w:rFonts w:ascii="Arial" w:eastAsia="Times New Roman" w:hAnsi="Arial" w:cs="Arial"/>
                                          <w:color w:val="666666"/>
                                          <w:sz w:val="17"/>
                                          <w:szCs w:val="17"/>
                                          <w:u w:val="none"/>
                                        </w:rPr>
                                        <w:t>İzinsiz Gönderim Bildir</w:t>
                                      </w:r>
                                    </w:hyperlink>
                                  </w:p>
                                </w:tc>
                                <w:tc>
                                  <w:tcPr>
                                    <w:tcW w:w="0" w:type="auto"/>
                                    <w:vAlign w:val="center"/>
                                    <w:hideMark/>
                                  </w:tcPr>
                                  <w:p w:rsidR="00000000" w:rsidRDefault="00F545E7">
                                    <w:pPr>
                                      <w:rPr>
                                        <w:rFonts w:eastAsia="Times New Roman"/>
                                      </w:rPr>
                                    </w:pPr>
                                    <w:r>
                                      <w:rPr>
                                        <w:rFonts w:eastAsia="Times New Roman"/>
                                        <w:noProof/>
                                      </w:rPr>
                                      <w:drawing>
                                        <wp:inline distT="0" distB="0" distL="0" distR="0">
                                          <wp:extent cx="22860" cy="7620"/>
                                          <wp:effectExtent l="0" t="0" r="0" b="0"/>
                                          <wp:docPr id="23" name="Resim 23" descr="http://e.ziraatyatirim.com.t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ziraatyatirim.com.tr/i/s.gif"/>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22860" cy="7620"/>
                                                  </a:xfrm>
                                                  <a:prstGeom prst="rect">
                                                    <a:avLst/>
                                                  </a:prstGeom>
                                                  <a:noFill/>
                                                  <a:ln>
                                                    <a:noFill/>
                                                  </a:ln>
                                                </pic:spPr>
                                              </pic:pic>
                                            </a:graphicData>
                                          </a:graphic>
                                        </wp:inline>
                                      </w:drawing>
                                    </w:r>
                                  </w:p>
                                </w:tc>
                                <w:tc>
                                  <w:tcPr>
                                    <w:tcW w:w="0" w:type="auto"/>
                                    <w:vAlign w:val="center"/>
                                    <w:hideMark/>
                                  </w:tcPr>
                                  <w:p w:rsidR="00000000" w:rsidRDefault="00F545E7">
                                    <w:pPr>
                                      <w:rPr>
                                        <w:rFonts w:eastAsia="Times New Roman"/>
                                      </w:rPr>
                                    </w:pPr>
                                    <w:r>
                                      <w:rPr>
                                        <w:rFonts w:eastAsia="Times New Roman"/>
                                        <w:noProof/>
                                      </w:rPr>
                                      <w:drawing>
                                        <wp:inline distT="0" distB="0" distL="0" distR="0">
                                          <wp:extent cx="38100" cy="91440"/>
                                          <wp:effectExtent l="0" t="0" r="0" b="0"/>
                                          <wp:docPr id="24" name="Resim 24" descr="http://e.ziraatyatirim.com.t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ziraatyatirim.com.tr/i/s.gif"/>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38100" cy="91440"/>
                                                  </a:xfrm>
                                                  <a:prstGeom prst="rect">
                                                    <a:avLst/>
                                                  </a:prstGeom>
                                                  <a:noFill/>
                                                  <a:ln>
                                                    <a:noFill/>
                                                  </a:ln>
                                                </pic:spPr>
                                              </pic:pic>
                                            </a:graphicData>
                                          </a:graphic>
                                        </wp:inline>
                                      </w:drawing>
                                    </w:r>
                                  </w:p>
                                </w:tc>
                                <w:tc>
                                  <w:tcPr>
                                    <w:tcW w:w="0" w:type="auto"/>
                                    <w:noWrap/>
                                    <w:vAlign w:val="center"/>
                                    <w:hideMark/>
                                  </w:tcPr>
                                  <w:p w:rsidR="00000000" w:rsidRDefault="00F545E7">
                                    <w:pPr>
                                      <w:jc w:val="center"/>
                                      <w:rPr>
                                        <w:rFonts w:eastAsia="Times New Roman"/>
                                      </w:rPr>
                                    </w:pPr>
                                    <w:hyperlink r:id="rId46" w:tgtFrame="_blank" w:tooltip="Üyelikten Ayrıl" w:history="1">
                                      <w:r>
                                        <w:rPr>
                                          <w:rStyle w:val="Kpr"/>
                                          <w:rFonts w:ascii="Arial" w:eastAsia="Times New Roman" w:hAnsi="Arial" w:cs="Arial"/>
                                          <w:color w:val="666666"/>
                                          <w:sz w:val="17"/>
                                          <w:szCs w:val="17"/>
                                          <w:u w:val="none"/>
                                        </w:rPr>
                                        <w:t>Üyelikten Ayrıl</w:t>
                                      </w:r>
                                    </w:hyperlink>
                                  </w:p>
                                </w:tc>
                              </w:tr>
                            </w:tbl>
                            <w:p w:rsidR="00000000" w:rsidRDefault="00F545E7">
                              <w:pPr>
                                <w:rPr>
                                  <w:rFonts w:eastAsia="Times New Roman"/>
                                </w:rPr>
                              </w:pPr>
                            </w:p>
                          </w:tc>
                        </w:tr>
                      </w:tbl>
                      <w:p w:rsidR="00000000" w:rsidRDefault="00F545E7">
                        <w:pPr>
                          <w:rPr>
                            <w:rFonts w:eastAsia="Times New Roman"/>
                          </w:rPr>
                        </w:pPr>
                      </w:p>
                    </w:tc>
                  </w:tr>
                </w:tbl>
                <w:p w:rsidR="00000000" w:rsidRDefault="00F545E7">
                  <w:pPr>
                    <w:jc w:val="center"/>
                    <w:rPr>
                      <w:rFonts w:eastAsia="Times New Roman"/>
                    </w:rPr>
                  </w:pPr>
                </w:p>
              </w:tc>
            </w:tr>
          </w:tbl>
          <w:p w:rsidR="00000000" w:rsidRDefault="00F545E7">
            <w:pPr>
              <w:rPr>
                <w:rFonts w:eastAsia="Times New Roman"/>
              </w:rPr>
            </w:pPr>
          </w:p>
        </w:tc>
      </w:tr>
      <w:tr w:rsidR="00000000">
        <w:trPr>
          <w:tblCellSpacing w:w="0" w:type="dxa"/>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10395"/>
            </w:tblGrid>
            <w:tr w:rsidR="00000000">
              <w:trPr>
                <w:trHeight w:val="432"/>
              </w:trPr>
              <w:tc>
                <w:tcPr>
                  <w:tcW w:w="0" w:type="auto"/>
                  <w:vAlign w:val="bottom"/>
                  <w:hideMark/>
                </w:tcPr>
                <w:tbl>
                  <w:tblPr>
                    <w:tblW w:w="0" w:type="auto"/>
                    <w:jc w:val="center"/>
                    <w:tblCellMar>
                      <w:left w:w="0" w:type="dxa"/>
                      <w:right w:w="0" w:type="dxa"/>
                    </w:tblCellMar>
                    <w:tblLook w:val="04A0" w:firstRow="1" w:lastRow="0" w:firstColumn="1" w:lastColumn="0" w:noHBand="0" w:noVBand="1"/>
                  </w:tblPr>
                  <w:tblGrid>
                    <w:gridCol w:w="5735"/>
                  </w:tblGrid>
                  <w:tr w:rsidR="00000000">
                    <w:trPr>
                      <w:jc w:val="center"/>
                    </w:trPr>
                    <w:tc>
                      <w:tcPr>
                        <w:tcW w:w="0" w:type="auto"/>
                        <w:vAlign w:val="center"/>
                        <w:hideMark/>
                      </w:tcPr>
                      <w:p w:rsidR="00000000" w:rsidRDefault="00F545E7">
                        <w:pPr>
                          <w:jc w:val="center"/>
                          <w:rPr>
                            <w:rFonts w:eastAsia="Times New Roman"/>
                          </w:rPr>
                        </w:pPr>
                        <w:r>
                          <w:rPr>
                            <w:rFonts w:ascii="Arial" w:eastAsia="Times New Roman" w:hAnsi="Arial" w:cs="Arial"/>
                            <w:color w:val="515151"/>
                            <w:sz w:val="17"/>
                            <w:szCs w:val="17"/>
                          </w:rPr>
                          <w:t xml:space="preserve">Bu mesaj size </w:t>
                        </w:r>
                        <w:hyperlink r:id="rId47" w:history="1">
                          <w:proofErr w:type="spellStart"/>
                          <w:r>
                            <w:rPr>
                              <w:rStyle w:val="Kpr"/>
                              <w:rFonts w:ascii="Arial" w:eastAsia="Times New Roman" w:hAnsi="Arial" w:cs="Arial"/>
                              <w:color w:val="515151"/>
                              <w:sz w:val="17"/>
                              <w:szCs w:val="17"/>
                              <w:u w:val="none"/>
                            </w:rPr>
                            <w:t>Related</w:t>
                          </w:r>
                          <w:proofErr w:type="spellEnd"/>
                          <w:r>
                            <w:rPr>
                              <w:rStyle w:val="Kpr"/>
                              <w:rFonts w:ascii="Arial" w:eastAsia="Times New Roman" w:hAnsi="Arial" w:cs="Arial"/>
                              <w:color w:val="515151"/>
                              <w:sz w:val="17"/>
                              <w:szCs w:val="17"/>
                              <w:u w:val="none"/>
                            </w:rPr>
                            <w:t xml:space="preserve"> </w:t>
                          </w:r>
                          <w:proofErr w:type="spellStart"/>
                          <w:r>
                            <w:rPr>
                              <w:rStyle w:val="Kpr"/>
                              <w:rFonts w:ascii="Arial" w:eastAsia="Times New Roman" w:hAnsi="Arial" w:cs="Arial"/>
                              <w:color w:val="515151"/>
                              <w:sz w:val="17"/>
                              <w:szCs w:val="17"/>
                              <w:u w:val="none"/>
                            </w:rPr>
                            <w:t>Digital</w:t>
                          </w:r>
                          <w:proofErr w:type="spellEnd"/>
                        </w:hyperlink>
                        <w:r>
                          <w:rPr>
                            <w:rFonts w:ascii="Arial" w:eastAsia="Times New Roman" w:hAnsi="Arial" w:cs="Arial"/>
                            <w:color w:val="515151"/>
                            <w:sz w:val="17"/>
                            <w:szCs w:val="17"/>
                          </w:rPr>
                          <w:t xml:space="preserve"> </w:t>
                        </w:r>
                        <w:r>
                          <w:rPr>
                            <w:rFonts w:ascii="Arial" w:eastAsia="Times New Roman" w:hAnsi="Arial" w:cs="Arial"/>
                            <w:color w:val="515151"/>
                            <w:sz w:val="17"/>
                            <w:szCs w:val="17"/>
                          </w:rPr>
                          <w:t>aracı hizmet sağlayıcısı kullanılarak iletilmiştir.</w:t>
                        </w:r>
                      </w:p>
                    </w:tc>
                  </w:tr>
                </w:tbl>
                <w:p w:rsidR="00000000" w:rsidRDefault="00F545E7">
                  <w:pPr>
                    <w:jc w:val="center"/>
                    <w:rPr>
                      <w:rFonts w:eastAsia="Times New Roman"/>
                    </w:rPr>
                  </w:pPr>
                </w:p>
              </w:tc>
            </w:tr>
          </w:tbl>
          <w:p w:rsidR="00000000" w:rsidRDefault="00F545E7">
            <w:pPr>
              <w:rPr>
                <w:rFonts w:eastAsia="Times New Roman"/>
              </w:rPr>
            </w:pPr>
          </w:p>
        </w:tc>
      </w:tr>
    </w:tbl>
    <w:p w:rsidR="00F545E7" w:rsidRDefault="00F545E7">
      <w:pPr>
        <w:rPr>
          <w:rFonts w:eastAsia="Times New Roman"/>
        </w:rPr>
      </w:pPr>
    </w:p>
    <w:sectPr w:rsidR="00F54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D0545B"/>
    <w:rsid w:val="00D0545B"/>
    <w:rsid w:val="00F545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styleId="Gl">
    <w:name w:val="Strong"/>
    <w:basedOn w:val="VarsaylanParagrafYazTipi"/>
    <w:uiPriority w:val="22"/>
    <w:qFormat/>
    <w:rPr>
      <w:b/>
      <w:bCs/>
    </w:rPr>
  </w:style>
  <w:style w:type="paragraph" w:styleId="BalonMetni">
    <w:name w:val="Balloon Text"/>
    <w:basedOn w:val="Normal"/>
    <w:link w:val="BalonMetniChar"/>
    <w:uiPriority w:val="99"/>
    <w:semiHidden/>
    <w:unhideWhenUsed/>
    <w:rsid w:val="00D0545B"/>
    <w:rPr>
      <w:rFonts w:ascii="Tahoma" w:hAnsi="Tahoma" w:cs="Tahoma"/>
      <w:sz w:val="16"/>
      <w:szCs w:val="16"/>
    </w:rPr>
  </w:style>
  <w:style w:type="character" w:customStyle="1" w:styleId="BalonMetniChar">
    <w:name w:val="Balon Metni Char"/>
    <w:basedOn w:val="VarsaylanParagrafYazTipi"/>
    <w:link w:val="BalonMetni"/>
    <w:uiPriority w:val="99"/>
    <w:semiHidden/>
    <w:rsid w:val="00D0545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styleId="Gl">
    <w:name w:val="Strong"/>
    <w:basedOn w:val="VarsaylanParagrafYazTipi"/>
    <w:uiPriority w:val="22"/>
    <w:qFormat/>
    <w:rPr>
      <w:b/>
      <w:bCs/>
    </w:rPr>
  </w:style>
  <w:style w:type="paragraph" w:styleId="BalonMetni">
    <w:name w:val="Balloon Text"/>
    <w:basedOn w:val="Normal"/>
    <w:link w:val="BalonMetniChar"/>
    <w:uiPriority w:val="99"/>
    <w:semiHidden/>
    <w:unhideWhenUsed/>
    <w:rsid w:val="00D0545B"/>
    <w:rPr>
      <w:rFonts w:ascii="Tahoma" w:hAnsi="Tahoma" w:cs="Tahoma"/>
      <w:sz w:val="16"/>
      <w:szCs w:val="16"/>
    </w:rPr>
  </w:style>
  <w:style w:type="character" w:customStyle="1" w:styleId="BalonMetniChar">
    <w:name w:val="Balon Metni Char"/>
    <w:basedOn w:val="VarsaylanParagrafYazTipi"/>
    <w:link w:val="BalonMetni"/>
    <w:uiPriority w:val="99"/>
    <w:semiHidden/>
    <w:rsid w:val="00D0545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251567">
      <w:marLeft w:val="274"/>
      <w:marRight w:val="0"/>
      <w:marTop w:val="0"/>
      <w:marBottom w:val="0"/>
      <w:divBdr>
        <w:top w:val="none" w:sz="0" w:space="0" w:color="auto"/>
        <w:left w:val="none" w:sz="0" w:space="0" w:color="auto"/>
        <w:bottom w:val="none" w:sz="0" w:space="0" w:color="auto"/>
        <w:right w:val="none" w:sz="0" w:space="0" w:color="auto"/>
      </w:divBdr>
      <w:divsChild>
        <w:div w:id="433479219">
          <w:marLeft w:val="274"/>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imgserveri.com/54165B4951BD4D81B4668B9B9A6D7E54/images/but3(1).png" TargetMode="External"/><Relationship Id="rId18" Type="http://schemas.openxmlformats.org/officeDocument/2006/relationships/hyperlink" Target="http://lb.ziraatyatirim.com.tr/eu/c/tq/DD543759BDBB4CF182EA5B16A2C9C735/91c5e9781208c924ebd54d74fa878d2b/?i=b19cb7dbf8dac667594b4021bbdc8edf9b15d5d73a9734250935694de82d53773a7ee0d24ef984371137843dc65bfc8940d68ae0f097ecebadaedafb255f32370d99c03356c343dfbde4b5a1c4df27e5177d69c9b6c094be72d7806f0b03e2c1ab83366b5455ab19" TargetMode="External"/><Relationship Id="rId26" Type="http://schemas.openxmlformats.org/officeDocument/2006/relationships/hyperlink" Target="http://lb.ziraatyatirim.com.tr/eu/c/tq/67680B121E6344B0A07768E78C49FB64/eca091859e5ca8978f43ff0f082a6de8/?i=b19cb7dbf8dac667594b4021bbdc8edf9b15d5d73a9734250935694de82d53773a7ee0d24ef984371137843dc65bfc8940d68ae0f097ecebadaedafb255f32370d99c03356c343dfbde4b5a1c4df27e5177d69c9b6c094be72d7806f0b03e2c1ab83366b5455ab19" TargetMode="External"/><Relationship Id="rId39" Type="http://schemas.openxmlformats.org/officeDocument/2006/relationships/image" Target="http://imgserveri.com/54165B4951BD4D81B4668B9B9A6D7E54/images/b2(12).png" TargetMode="External"/><Relationship Id="rId21" Type="http://schemas.openxmlformats.org/officeDocument/2006/relationships/hyperlink" Target="http://lb.ziraatyatirim.com.tr/eu/c/tq/4A12912350C545248931DB33ECFAADBF/e7a7b25b50073d38ade479f2765f76ac/?i=b19cb7dbf8dac667594b4021bbdc8edf9b15d5d73a9734250935694de82d53773a7ee0d24ef984371137843dc65bfc8940d68ae0f097ecebadaedafb255f32370d99c03356c343dfbde4b5a1c4df27e5177d69c9b6c094be72d7806f0b03e2c1ab83366b5455ab19" TargetMode="External"/><Relationship Id="rId34" Type="http://schemas.openxmlformats.org/officeDocument/2006/relationships/hyperlink" Target="http://lb.ziraatyatirim.com.tr/eu/c/tq/13985C4BABAD406C823E984E000641B9/9fb39733984747ed797eb8f76e8c2080/?i=b19cb7dbf8dac667594b4021bbdc8edf9b15d5d73a9734250935694de82d53773a7ee0d24ef984371137843dc65bfc8940d68ae0f097ecebadaedafb255f32370d99c03356c343dfbde4b5a1c4df27e5177d69c9b6c094be72d7806f0b03e2c1ab83366b5455ab19" TargetMode="External"/><Relationship Id="rId42" Type="http://schemas.openxmlformats.org/officeDocument/2006/relationships/hyperlink" Target="http://lb.ziraatyatirim.com.tr/eu/c/tq/C5150125BE1B483D890765D5E3FE1984/aced190579c61b4bc777a65c16275ca8/?i=b19cb7dbf8dac667594b4021bbdc8edf9b15d5d73a9734250935694de82d53773a7ee0d24ef984371137843dc65bfc8940d68ae0f097ecebadaedafb255f32370d99c03356c343dfbde4b5a1c4df27e5177d69c9b6c094be72d7806f0b03e2c1ab83366b5455ab19" TargetMode="External"/><Relationship Id="rId47" Type="http://schemas.openxmlformats.org/officeDocument/2006/relationships/hyperlink" Target="https://www.relateddigital.com/" TargetMode="External"/><Relationship Id="rId7" Type="http://schemas.openxmlformats.org/officeDocument/2006/relationships/image" Target="http://imgserveri.com/54165B4951BD4D81B4668B9B9A6D7E54/images/ust_banner(1).png" TargetMode="External"/><Relationship Id="rId2" Type="http://schemas.microsoft.com/office/2007/relationships/stylesWithEffects" Target="stylesWithEffects.xml"/><Relationship Id="rId16" Type="http://schemas.openxmlformats.org/officeDocument/2006/relationships/hyperlink" Target="http://lb.ziraatyatirim.com.tr/eu/c/tq/62938E7A20674C6D8E0A5A235DFC6255/acfc5f781840d46f7c71fbd10711b9a1/?i=b19cb7dbf8dac667594b4021bbdc8edf9b15d5d73a9734250935694de82d53773a7ee0d24ef984371137843dc65bfc8940d68ae0f097ecebadaedafb255f32370d99c03356c343dfbde4b5a1c4df27e5177d69c9b6c094be72d7806f0b03e2c1ab83366b5455ab19" TargetMode="External"/><Relationship Id="rId29" Type="http://schemas.openxmlformats.org/officeDocument/2006/relationships/hyperlink" Target="http://lb.ziraatyatirim.com.tr/eu/c/tq/D2A0DCCD80794939AB78B6915E9D7785/08e2ca586e3d33a711ef2e96af0f9a9d/?i=b19cb7dbf8dac667594b4021bbdc8edf9b15d5d73a9734250935694de82d53773a7ee0d24ef984371137843dc65bfc8940d68ae0f097ecebadaedafb255f32370d99c03356c343dfbde4b5a1c4df27e5177d69c9b6c094be72d7806f0b03e2c1ab83366b5455ab19" TargetMode="External"/><Relationship Id="rId11" Type="http://schemas.openxmlformats.org/officeDocument/2006/relationships/image" Target="http://imgserveri.com/54165B4951BD4D81B4668B9B9A6D7E54/images/but2(1).png" TargetMode="External"/><Relationship Id="rId24" Type="http://schemas.openxmlformats.org/officeDocument/2006/relationships/image" Target="http://imgserveri.com/54165B4951BD4D81B4668B9B9A6D7E54/images/deneme111(1).png" TargetMode="External"/><Relationship Id="rId32" Type="http://schemas.openxmlformats.org/officeDocument/2006/relationships/hyperlink" Target="http://lb.ziraatyatirim.com.tr/eu/c/tq/F7C03BB1498448369D1F6AEF01D9A0CB/a99add35ad65634432783d61772456e6/?i=b19cb7dbf8dac667594b4021bbdc8edf9b15d5d73a9734250935694de82d53773a7ee0d24ef984371137843dc65bfc8940d68ae0f097ecebadaedafb255f32370d99c03356c343dfbde4b5a1c4df27e5177d69c9b6c094be72d7806f0b03e2c1ab83366b5455ab19" TargetMode="External"/><Relationship Id="rId37" Type="http://schemas.openxmlformats.org/officeDocument/2006/relationships/image" Target="http://imgserveri.com/54165B4951BD4D81B4668B9B9A6D7E54/images/b1(12).png" TargetMode="External"/><Relationship Id="rId40" Type="http://schemas.openxmlformats.org/officeDocument/2006/relationships/hyperlink" Target="http://lb.ziraatyatirim.com.tr/eu/c/tq/088DB273CFE34497B1F5E0011FF50D7D/5665b8537bd6865e6c3de1aadae910c5/?i=b19cb7dbf8dac667594b4021bbdc8edf9b15d5d73a9734250935694de82d53773a7ee0d24ef984371137843dc65bfc8940d68ae0f097ecebadaedafb255f32370d99c03356c343dfbde4b5a1c4df27e5177d69c9b6c094be72d7806f0b03e2c1ab83366b5455ab19" TargetMode="External"/><Relationship Id="rId45" Type="http://schemas.openxmlformats.org/officeDocument/2006/relationships/hyperlink" Target="http://lb.ziraatyatirim.com.tr/eu/compl/n/?i=0554c13630fc5a935519321e51850e7b1941f62cf742d916c547d89e248adb9d9607dc8b4986cb21a68900a593da2abd157aa7d8916f2cd5df890513b61b06fe41e2c45d9c4b7e07d1241dda951bea23cd4630f2a562a06f06b39b8660bd485b13ee7a3f4aea8cfaa88a1cf52b899b68825faef5458c5ab749f30206353c076c86311dbd12dd23420dd0a4e6e0b60ab3" TargetMode="External"/><Relationship Id="rId5" Type="http://schemas.openxmlformats.org/officeDocument/2006/relationships/image" Target="http://lb.ziraatyatirim.com.tr/eu/r/e/bbd01911f6f3a57066e3e9eb6663048b1191df84cc8c3aa2d150a70c7ff0230de6fe44ad98d460f626620b35852ff40ff00a3fd6054ff7ae2c0666e6d80bc42d389806882dd4969ac00d3761146cff1fc87184c3c500af3993ad805eb74830e6b6b1e75b9f3beca63694ca441584faedc8cac3eea2ec2da87b03361c8c1cee36485dd97739e462cb.gif" TargetMode="External"/><Relationship Id="rId15" Type="http://schemas.openxmlformats.org/officeDocument/2006/relationships/image" Target="https://img.euromsg.net/54165B4951BD4D81B4668B9B9A6D7E54/images/BIST100%2D2Y%20TAHVIL%20%2D%20CDS5Y(371).png" TargetMode="External"/><Relationship Id="rId23" Type="http://schemas.openxmlformats.org/officeDocument/2006/relationships/hyperlink" Target="http://lb.ziraatyatirim.com.tr/eu/c/tq/260A84A9BAB540F3827A64401FC3B425/7c36c0adbfb225acaf3270130465ed20/?i=b19cb7dbf8dac667594b4021bbdc8edf9b15d5d73a9734250935694de82d53773a7ee0d24ef984371137843dc65bfc8940d68ae0f097ecebadaedafb255f32370d99c03356c343dfbde4b5a1c4df27e5177d69c9b6c094be72d7806f0b03e2c1ab83366b5455ab19" TargetMode="External"/><Relationship Id="rId28" Type="http://schemas.openxmlformats.org/officeDocument/2006/relationships/hyperlink" Target="http://lb.ziraatyatirim.com.tr/eu/c/tq/DE705D880D424F31A3663F99471D62FD/b7e75de8a674526a11b0d061ac909bbe/?i=b19cb7dbf8dac667594b4021bbdc8edf9b15d5d73a9734250935694de82d53773a7ee0d24ef984371137843dc65bfc8940d68ae0f097ecebadaedafb255f32370d99c03356c343dfbde4b5a1c4df27e5177d69c9b6c094be72d7806f0b03e2c1ab83366b5455ab19" TargetMode="External"/><Relationship Id="rId36" Type="http://schemas.openxmlformats.org/officeDocument/2006/relationships/hyperlink" Target="http://lb.ziraatyatirim.com.tr/eu/c/tq/2ED7885DD1624D9FAA7C52E4BEF53DC6/c8745e595d7bea8d79779cbe318af7f0/?i=b19cb7dbf8dac667594b4021bbdc8edf9b15d5d73a9734250935694de82d53773a7ee0d24ef984371137843dc65bfc8940d68ae0f097ecebadaedafb255f32370d99c03356c343dfbde4b5a1c4df27e5177d69c9b6c094be72d7806f0b03e2c1ab83366b5455ab19" TargetMode="External"/><Relationship Id="rId49" Type="http://schemas.openxmlformats.org/officeDocument/2006/relationships/theme" Target="theme/theme1.xml"/><Relationship Id="rId10" Type="http://schemas.openxmlformats.org/officeDocument/2006/relationships/hyperlink" Target="http://lb.ziraatyatirim.com.tr/eu/c/tq/30BAFADAAB0D402B871E28159BA66705/77a55c7df1e5e8ab67f78a9e9125b900/?i=b19cb7dbf8dac667594b4021bbdc8edf9b15d5d73a9734250935694de82d53773a7ee0d24ef984371137843dc65bfc8940d68ae0f097ecebadaedafb255f32370d99c03356c343dfbde4b5a1c4df27e5177d69c9b6c094be72d7806f0b03e2c1ab83366b5455ab19" TargetMode="External"/><Relationship Id="rId19" Type="http://schemas.openxmlformats.org/officeDocument/2006/relationships/image" Target="https://imgserveri.com/54165B4951BD4D81B4668B9B9A6D7E54/images/Button2(2).png" TargetMode="External"/><Relationship Id="rId31" Type="http://schemas.openxmlformats.org/officeDocument/2006/relationships/hyperlink" Target="http://lb.ziraatyatirim.com.tr/eu/c/tq/7F28BD8630454E13A2146A3BDB63B3B8/f67c952ec0e944164190acbdb17c409c/?i=b19cb7dbf8dac667594b4021bbdc8edf9b15d5d73a9734250935694de82d53773a7ee0d24ef984371137843dc65bfc8940d68ae0f097ecebadaedafb255f32370d99c03356c343dfbde4b5a1c4df27e5177d69c9b6c094be72d7806f0b03e2c1ab83366b5455ab19" TargetMode="External"/><Relationship Id="rId44" Type="http://schemas.openxmlformats.org/officeDocument/2006/relationships/image" Target="http://e.ziraatyatirim.com.tr/i/s.gif" TargetMode="External"/><Relationship Id="rId4" Type="http://schemas.openxmlformats.org/officeDocument/2006/relationships/webSettings" Target="webSettings.xml"/><Relationship Id="rId9" Type="http://schemas.openxmlformats.org/officeDocument/2006/relationships/image" Target="http://imgserveri.com/54165B4951BD4D81B4668B9B9A6D7E54/images/but1(1).png" TargetMode="External"/><Relationship Id="rId14" Type="http://schemas.openxmlformats.org/officeDocument/2006/relationships/image" Target="http://imgserveri.com/54165B4951BD4D81B4668B9B9A6D7E54/images/himage(6).png" TargetMode="External"/><Relationship Id="rId22" Type="http://schemas.openxmlformats.org/officeDocument/2006/relationships/image" Target="http://imgserveri.com/54165B4951BD4D81B4668B9B9A6D7E54/images/button3.png" TargetMode="External"/><Relationship Id="rId27" Type="http://schemas.openxmlformats.org/officeDocument/2006/relationships/hyperlink" Target="http://lb.ziraatyatirim.com.tr/eu/c/tq/91E2B611777340DCBEA58F451D5869AE/1adf6255655cc0f8857865e32e612f0e/?i=b19cb7dbf8dac667594b4021bbdc8edf9b15d5d73a9734250935694de82d53773a7ee0d24ef984371137843dc65bfc8940d68ae0f097ecebadaedafb255f32370d99c03356c343dfbde4b5a1c4df27e5177d69c9b6c094be72d7806f0b03e2c1ab83366b5455ab19" TargetMode="External"/><Relationship Id="rId30" Type="http://schemas.openxmlformats.org/officeDocument/2006/relationships/hyperlink" Target="http://lb.ziraatyatirim.com.tr/eu/c/tq/1BD03C46D4CD4B318AACD53FFE0A55CE/3956f8f853ebd9cc404a295c4905bb8c/?i=b19cb7dbf8dac667594b4021bbdc8edf9b15d5d73a9734250935694de82d53773a7ee0d24ef984371137843dc65bfc8940d68ae0f097ecebadaedafb255f32370d99c03356c343dfbde4b5a1c4df27e5177d69c9b6c094be72d7806f0b03e2c1ab83366b5455ab19" TargetMode="External"/><Relationship Id="rId35" Type="http://schemas.openxmlformats.org/officeDocument/2006/relationships/image" Target="http://imgserveri.com/54165B4951BD4D81B4668B9B9A6D7E54/images/505541086%2Dzborsa_yenilendi_%2D603x240px(1).png" TargetMode="External"/><Relationship Id="rId43" Type="http://schemas.openxmlformats.org/officeDocument/2006/relationships/image" Target="http://imgserveri.com/54165B4951BD4D81B4668B9B9A6D7E54/images/b5(14).png" TargetMode="External"/><Relationship Id="rId48" Type="http://schemas.openxmlformats.org/officeDocument/2006/relationships/fontTable" Target="fontTable.xml"/><Relationship Id="rId8" Type="http://schemas.openxmlformats.org/officeDocument/2006/relationships/hyperlink" Target="http://lb.ziraatyatirim.com.tr/eu/c/tq/3E78F2120ECD4AF4B673847EFEC64403/9459e450cda54f61ecddb047c4136ca7/?i=b19cb7dbf8dac667594b4021bbdc8edf9b15d5d73a9734250935694de82d53773a7ee0d24ef984371137843dc65bfc8940d68ae0f097ecebadaedafb255f32370d99c03356c343dfbde4b5a1c4df27e5177d69c9b6c094be72d7806f0b03e2c1ab83366b5455ab19" TargetMode="External"/><Relationship Id="rId3" Type="http://schemas.openxmlformats.org/officeDocument/2006/relationships/settings" Target="settings.xml"/><Relationship Id="rId12" Type="http://schemas.openxmlformats.org/officeDocument/2006/relationships/hyperlink" Target="http://lb.ziraatyatirim.com.tr/eu/c/tq/42E16A2A0BE54196B0FE068F99BA2D28/9a2f6d1cededbb97a0069e8d8b4f1e55/?i=b19cb7dbf8dac667594b4021bbdc8edf9b15d5d73a9734250935694de82d53773a7ee0d24ef984371137843dc65bfc8940d68ae0f097ecebadaedafb255f32370d99c03356c343dfbde4b5a1c4df27e5177d69c9b6c094be72d7806f0b03e2c1ab83366b5455ab19" TargetMode="External"/><Relationship Id="rId17" Type="http://schemas.openxmlformats.org/officeDocument/2006/relationships/image" Target="http://imgserveri.com/54165B4951BD4D81B4668B9B9A6D7E54/images/Button4(1).png" TargetMode="External"/><Relationship Id="rId25" Type="http://schemas.openxmlformats.org/officeDocument/2006/relationships/image" Target="https://img.euromsg.net/54165B4951BD4D81B4668B9B9A6D7E54/images/g%C3%B6stergeler(2592).png" TargetMode="External"/><Relationship Id="rId33" Type="http://schemas.openxmlformats.org/officeDocument/2006/relationships/hyperlink" Target="http://lb.ziraatyatirim.com.tr/eu/c/tq/B62EB5271B6F45BDA91FBB1ED8571BC4/c9533467657d5abc79c95f771170d7f4/?i=b19cb7dbf8dac667594b4021bbdc8edf9b15d5d73a9734250935694de82d53773a7ee0d24ef984371137843dc65bfc8940d68ae0f097ecebadaedafb255f32370d99c03356c343dfbde4b5a1c4df27e5177d69c9b6c094be72d7806f0b03e2c1ab83366b5455ab19" TargetMode="External"/><Relationship Id="rId38" Type="http://schemas.openxmlformats.org/officeDocument/2006/relationships/hyperlink" Target="http://lb.ziraatyatirim.com.tr/eu/c/tq/24D549C3EBDD4DD395C834F4042BF18C/914a750f771acda30eb2ab7dce68e94b/?i=b19cb7dbf8dac667594b4021bbdc8edf9b15d5d73a9734250935694de82d53773a7ee0d24ef984371137843dc65bfc8940d68ae0f097ecebadaedafb255f32370d99c03356c343dfbde4b5a1c4df27e5177d69c9b6c094be72d7806f0b03e2c1ab83366b5455ab19" TargetMode="External"/><Relationship Id="rId46" Type="http://schemas.openxmlformats.org/officeDocument/2006/relationships/hyperlink" Target="http://lb.ziraatyatirim.com.tr/eu/unsubscribe/n/?i=0554c13630fc5a935519321e51850e7b1941f62cf742d916c547d89e248adb9d9607dc8b4986cb21a68900a593da2abd157aa7d8916f2cd5df890513b61b06fe41e2c45d9c4b7e07d1241dda951bea23cd4630f2a562a06f06b39b8660bd485b13ee7a3f4aea8cfaa88a1cf52b899b68825faef5458c5ab749f30206353c076c86311dbd12dd23420dd0a4e6e0b60ab3&amp;t=E" TargetMode="External"/><Relationship Id="rId20" Type="http://schemas.openxmlformats.org/officeDocument/2006/relationships/image" Target="https://img.euromsg.net/54165B4951BD4D81B4668B9B9A6D7E54/images/4astrateji(73).png" TargetMode="External"/><Relationship Id="rId41" Type="http://schemas.openxmlformats.org/officeDocument/2006/relationships/image" Target="http://imgserveri.com/54165B4951BD4D81B4668B9B9A6D7E54/images/x%20logo(1).png" TargetMode="External"/><Relationship Id="rId1" Type="http://schemas.openxmlformats.org/officeDocument/2006/relationships/styles" Target="styles.xml"/><Relationship Id="rId6" Type="http://schemas.openxmlformats.org/officeDocument/2006/relationships/hyperlink" Target="http://lb.ziraatyatirim.com.tr/eu/c/tq/BCD065E931BF4B05875966C7C51E5189/6c531618166ddacca8c19ea6a3056999/?i=b19cb7dbf8dac667594b4021bbdc8edf9b15d5d73a9734250935694de82d53773a7ee0d24ef984371137843dc65bfc8940d68ae0f097ecebadaedafb255f32370d99c03356c343dfbde4b5a1c4df27e5177d69c9b6c094be72d7806f0b03e2c1ab83366b5455ab19"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1726</Words>
  <Characters>9841</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FARUK ÖZTÜRK</dc:creator>
  <cp:lastModifiedBy>ÖMER FARUK ÖZTÜRK</cp:lastModifiedBy>
  <cp:revision>2</cp:revision>
  <dcterms:created xsi:type="dcterms:W3CDTF">2026-01-19T06:27:00Z</dcterms:created>
  <dcterms:modified xsi:type="dcterms:W3CDTF">2026-01-19T06:27:00Z</dcterms:modified>
</cp:coreProperties>
</file>