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F0911" w14:textId="50533778" w:rsidR="00335658" w:rsidRPr="00335658" w:rsidRDefault="00335658" w:rsidP="00335658">
      <w:pPr>
        <w:rPr>
          <w:b/>
          <w:bCs/>
          <w:sz w:val="32"/>
          <w:szCs w:val="32"/>
        </w:rPr>
      </w:pPr>
      <w:r w:rsidRPr="00335658">
        <w:rPr>
          <w:b/>
          <w:bCs/>
          <w:sz w:val="32"/>
          <w:szCs w:val="32"/>
        </w:rPr>
        <w:t>Sabah Stratejisi (Ziraat Yatırım)</w:t>
      </w:r>
    </w:p>
    <w:p w14:paraId="43876A8C" w14:textId="77777777" w:rsidR="002B6189" w:rsidRDefault="002B6189" w:rsidP="002B6189">
      <w:pPr>
        <w:rPr>
          <w:b/>
          <w:bCs/>
          <w:sz w:val="32"/>
          <w:szCs w:val="32"/>
        </w:rPr>
      </w:pPr>
    </w:p>
    <w:p w14:paraId="3AAB42DC" w14:textId="33FDB36C" w:rsidR="00CD20D4" w:rsidRPr="00335658" w:rsidRDefault="00335658" w:rsidP="00335658">
      <w:r w:rsidRPr="00335658">
        <w:t xml:space="preserve">Borsa İstanbul, dünkü işlem gününde 13.512 puanı test ederek rekor tazeledikten sonra, günü %2,3 primle 13.407 puandan tamamladı. İşlem hacmi de 240 milyar TL ile son ayların en yüksek seviyesinde gerçekleşti. Genel olarak tüm endekslerde pozitif kapanışlar gözlenirken, Bankacılık Endeksi (XBANK) %3,5 kazançla öne çıktı. Açılış öncesinde yabancı bir kurumsal yatırımcının, Türk bankalarının küresel bazda cazip olduğuna yönelik açıklamaları yükseliş trendini destekledi. Yurt içinde gündem görece sakinken, yurt dışında ABD'de </w:t>
      </w:r>
      <w:proofErr w:type="spellStart"/>
      <w:r w:rsidRPr="00335658">
        <w:t>Fed'in</w:t>
      </w:r>
      <w:proofErr w:type="spellEnd"/>
      <w:r w:rsidRPr="00335658">
        <w:t xml:space="preserve"> faiz kararı yatırımcıların odağındaydı. Yılın ilk faiz kararını açıklayan Fed, politika faizini beklentilere paralel olarak %3,50 - %3,75 aralığında sabit bıraktı. Karar metninde, enflasyonun hala bir miktar yüksek seyretmesi, faizlerin sabit tutulmasındaki ana gerekçe olarak korundu. Karar 10'a karşı 2 oyla alınırken, Başkan Trump'a yakınlıklarıyla bilinen Miran ve </w:t>
      </w:r>
      <w:proofErr w:type="spellStart"/>
      <w:r w:rsidRPr="00335658">
        <w:t>Waller</w:t>
      </w:r>
      <w:proofErr w:type="spellEnd"/>
      <w:r w:rsidRPr="00335658">
        <w:t xml:space="preserve">, faizlerin 25 baz puan düşürülmesi yönünde oy kullandı. Toplantının ardından açıklamalarda bulunan Fed Başkanı </w:t>
      </w:r>
      <w:proofErr w:type="spellStart"/>
      <w:r w:rsidRPr="00335658">
        <w:t>Powell</w:t>
      </w:r>
      <w:proofErr w:type="spellEnd"/>
      <w:r w:rsidRPr="00335658">
        <w:t xml:space="preserve">, maksimum istihdam ve fiyat istikrarı hedefine ulaşmak için çaba göstermeye devam ettiklerini söylerken, dolar konusunda yorum yapmayacağını belirtti. Lisa Cook davasını Fed tarihinin en önemli davası olabileceğini ifade eden </w:t>
      </w:r>
      <w:proofErr w:type="spellStart"/>
      <w:r w:rsidRPr="00335658">
        <w:t>Powell</w:t>
      </w:r>
      <w:proofErr w:type="spellEnd"/>
      <w:r w:rsidRPr="00335658">
        <w:t xml:space="preserve">, başkanlık süresi sona erdikten sonra </w:t>
      </w:r>
      <w:proofErr w:type="spellStart"/>
      <w:r w:rsidRPr="00335658">
        <w:t>Fed'de</w:t>
      </w:r>
      <w:proofErr w:type="spellEnd"/>
      <w:r w:rsidRPr="00335658">
        <w:t xml:space="preserve"> görevine devam edip etmeyeceği konusunda yorum yapmayı reddetti. Toplantı sonrası, Wall Street endekslerinde önemli bir hareketlilik gözlenmezken, Ons Altın tarihi zirvesini bir kez daha yineledi. Öte yandan Dolar Endeksi (DXY), ABD Hazine Bakanı </w:t>
      </w:r>
      <w:proofErr w:type="spellStart"/>
      <w:r w:rsidRPr="00335658">
        <w:t>Bessent'in</w:t>
      </w:r>
      <w:proofErr w:type="spellEnd"/>
      <w:r w:rsidRPr="00335658">
        <w:t xml:space="preserve">, ABD'nin Japon yeni piyasasına müdahale etmeyeceğini kesin bir dille ifade etmesinin ardından toparlanarak 96,8 seviyelerine kadar yükseldi. Jeopolitik tarafta ise ABD Başkanı Trump, İran için zaman daralıyor ifadelerini kullanırken, İran Dışişleri Bakan Yardımcısı </w:t>
      </w:r>
      <w:proofErr w:type="spellStart"/>
      <w:r w:rsidRPr="00335658">
        <w:t>Garibabadi</w:t>
      </w:r>
      <w:proofErr w:type="spellEnd"/>
      <w:r w:rsidRPr="00335658">
        <w:t xml:space="preserve">, ABD'nin İran'ı askeri konuşlandırma yoluyla müzakereye zorlayamayacağını açıkladı. İki ülke arasındaki tansiyonun artmasının etkisiyle Brent petrol, varil başına 67,5 USD bölgesine kadar yükseldi. Dün ABD'de piyasa kapanışının ardından bilanço açıklayan şirketlerden Meta </w:t>
      </w:r>
      <w:proofErr w:type="spellStart"/>
      <w:r w:rsidRPr="00335658">
        <w:t>Platforms</w:t>
      </w:r>
      <w:proofErr w:type="spellEnd"/>
      <w:r w:rsidRPr="00335658">
        <w:t xml:space="preserve">, 4Ç2025'te reklam gösterimleri ve birim fiyatlardaki artışın desteğiyle beklentilerin üzerinde sonuçlar açıklarken, güçlü bilanço ve yukarı yönlü beklentilerle hisseler seans sonrası işlemlerde yaklaşık %5 yükseldi. Microsoft, bulut ve Azure kaynaklı güçlü büyümeyle beklentilerin üzerinde sonuçlar açıkladı; ancak </w:t>
      </w:r>
      <w:proofErr w:type="spellStart"/>
      <w:r w:rsidRPr="00335658">
        <w:t>More</w:t>
      </w:r>
      <w:proofErr w:type="spellEnd"/>
      <w:r w:rsidRPr="00335658">
        <w:t xml:space="preserve"> </w:t>
      </w:r>
      <w:proofErr w:type="spellStart"/>
      <w:r w:rsidRPr="00335658">
        <w:t>Personal</w:t>
      </w:r>
      <w:proofErr w:type="spellEnd"/>
      <w:r w:rsidRPr="00335658">
        <w:t xml:space="preserve"> Computing gelirinin beklentiyi karşılayamaması nedeniyle hisseler seans sonrası %3,5 civarında geriledi. Tesla, 4Ç2025'te net karda sert düşüşe rağmen düzeltilmiş hisse başı karın beklentileri aşması ve 2026'ya yönelik üretim planlarının korunmasıyla piyasa beklentilerinden daha iyi bir tablo sundu. Bu görünümle hisseler seans sonrası yaklaşık %3 yükseldi. Bugün Apple'ın finansallarını açıklaması bekleniyor. Önemli bilançolar sonrasında </w:t>
      </w:r>
      <w:proofErr w:type="spellStart"/>
      <w:r w:rsidRPr="00335658">
        <w:t>Nasdaq</w:t>
      </w:r>
      <w:proofErr w:type="spellEnd"/>
      <w:r w:rsidRPr="00335658">
        <w:t xml:space="preserve"> vadelisinde bu sabah kısmi yükseliş gözlemliyoruz. Japonya Hariç MSCI Asya Pasifik endeksi ise yatay. Dolar endeksi (DXY) %0,3 civarında gerilerken, Brent petrol ve değerli metallerde yükseliş sürüyor. Kısa vadeli güçlü bir momentum yakalayan BIST100'ün ise güne hafif alıcılı bir görüntüyle başlamasını bekliyoruz. Bugünün takviminde, yurt içinde haftalık rezerv, para ve banka istatistikleri ile BDDK sektör verileri yer </w:t>
      </w:r>
      <w:r w:rsidRPr="00335658">
        <w:lastRenderedPageBreak/>
        <w:t>alıyor. Yurtdışında ise ABD'de haftalık işsizlik maaşı başvuruları, dış ticaret dengesi ve fabrika siparişleri takip edilecek.</w:t>
      </w:r>
    </w:p>
    <w:sectPr w:rsidR="00CD20D4" w:rsidRPr="003356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F7"/>
    <w:rsid w:val="000570BD"/>
    <w:rsid w:val="000D4DC3"/>
    <w:rsid w:val="001B2837"/>
    <w:rsid w:val="002B6189"/>
    <w:rsid w:val="003005F7"/>
    <w:rsid w:val="00335658"/>
    <w:rsid w:val="003B7ABC"/>
    <w:rsid w:val="00447B11"/>
    <w:rsid w:val="004606E2"/>
    <w:rsid w:val="00802C04"/>
    <w:rsid w:val="00A63EBD"/>
    <w:rsid w:val="00AB495E"/>
    <w:rsid w:val="00AF2E8C"/>
    <w:rsid w:val="00B876B5"/>
    <w:rsid w:val="00BA263C"/>
    <w:rsid w:val="00BD6B5D"/>
    <w:rsid w:val="00C04EF7"/>
    <w:rsid w:val="00CD20D4"/>
    <w:rsid w:val="00D11216"/>
    <w:rsid w:val="00DA54C1"/>
    <w:rsid w:val="00F027D8"/>
    <w:rsid w:val="00FD6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AA17"/>
  <w15:chartTrackingRefBased/>
  <w15:docId w15:val="{1CAB07E9-B013-4287-9EDB-5D5FF7BD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0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00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3005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005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005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005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05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05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05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05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005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3005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005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005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005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05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05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05F7"/>
    <w:rPr>
      <w:rFonts w:eastAsiaTheme="majorEastAsia" w:cstheme="majorBidi"/>
      <w:color w:val="272727" w:themeColor="text1" w:themeTint="D8"/>
    </w:rPr>
  </w:style>
  <w:style w:type="paragraph" w:styleId="KonuBal">
    <w:name w:val="Title"/>
    <w:basedOn w:val="Normal"/>
    <w:next w:val="Normal"/>
    <w:link w:val="KonuBalChar"/>
    <w:uiPriority w:val="10"/>
    <w:qFormat/>
    <w:rsid w:val="0030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05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05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05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05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05F7"/>
    <w:rPr>
      <w:i/>
      <w:iCs/>
      <w:color w:val="404040" w:themeColor="text1" w:themeTint="BF"/>
    </w:rPr>
  </w:style>
  <w:style w:type="paragraph" w:styleId="ListeParagraf">
    <w:name w:val="List Paragraph"/>
    <w:basedOn w:val="Normal"/>
    <w:uiPriority w:val="34"/>
    <w:qFormat/>
    <w:rsid w:val="003005F7"/>
    <w:pPr>
      <w:ind w:left="720"/>
      <w:contextualSpacing/>
    </w:pPr>
  </w:style>
  <w:style w:type="character" w:styleId="GlVurgulama">
    <w:name w:val="Intense Emphasis"/>
    <w:basedOn w:val="VarsaylanParagrafYazTipi"/>
    <w:uiPriority w:val="21"/>
    <w:qFormat/>
    <w:rsid w:val="003005F7"/>
    <w:rPr>
      <w:i/>
      <w:iCs/>
      <w:color w:val="2F5496" w:themeColor="accent1" w:themeShade="BF"/>
    </w:rPr>
  </w:style>
  <w:style w:type="paragraph" w:styleId="GlAlnt">
    <w:name w:val="Intense Quote"/>
    <w:basedOn w:val="Normal"/>
    <w:next w:val="Normal"/>
    <w:link w:val="GlAlntChar"/>
    <w:uiPriority w:val="30"/>
    <w:qFormat/>
    <w:rsid w:val="00300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005F7"/>
    <w:rPr>
      <w:i/>
      <w:iCs/>
      <w:color w:val="2F5496" w:themeColor="accent1" w:themeShade="BF"/>
    </w:rPr>
  </w:style>
  <w:style w:type="character" w:styleId="GlBavuru">
    <w:name w:val="Intense Reference"/>
    <w:basedOn w:val="VarsaylanParagrafYazTipi"/>
    <w:uiPriority w:val="32"/>
    <w:qFormat/>
    <w:rsid w:val="003005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520</Words>
  <Characters>2968</Characters>
  <Application>Microsoft Office Word</Application>
  <DocSecurity>0</DocSecurity>
  <Lines>24</Lines>
  <Paragraphs>6</Paragraphs>
  <ScaleCrop>false</ScaleCrop>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Sercan Teyhani</dc:creator>
  <cp:keywords/>
  <dc:description/>
  <cp:lastModifiedBy>Sercan Teyhani</cp:lastModifiedBy>
  <cp:revision>2</cp:revision>
  <dcterms:created xsi:type="dcterms:W3CDTF">2026-01-29T08:34:00Z</dcterms:created>
  <dcterms:modified xsi:type="dcterms:W3CDTF">2026-01-29T08:34:00Z</dcterms:modified>
</cp:coreProperties>
</file>